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3CAF9" w14:textId="216018FD" w:rsidR="00BC33F7" w:rsidRPr="00F54712" w:rsidRDefault="009779AA" w:rsidP="009C3101">
      <w:pPr>
        <w:pStyle w:val="ZA"/>
        <w:framePr w:w="10563" w:h="782" w:hRule="exact" w:wrap="notBeside" w:hAnchor="page" w:x="661" w:y="646" w:anchorLock="1"/>
        <w:pBdr>
          <w:bottom w:val="none" w:sz="0" w:space="0" w:color="auto"/>
        </w:pBdr>
        <w:ind w:firstLine="709"/>
        <w:jc w:val="center"/>
        <w:rPr>
          <w:noProof w:val="0"/>
        </w:rPr>
      </w:pPr>
      <w:bookmarkStart w:id="0" w:name="docnumber"/>
      <w:r>
        <w:rPr>
          <w:noProof w:val="0"/>
          <w:sz w:val="64"/>
        </w:rPr>
        <w:t xml:space="preserve">   </w:t>
      </w:r>
      <w:r w:rsidR="00844F29" w:rsidRPr="00F54712">
        <w:rPr>
          <w:noProof w:val="0"/>
          <w:sz w:val="64"/>
        </w:rPr>
        <w:t xml:space="preserve">ETSI </w:t>
      </w:r>
      <w:r w:rsidR="006A34AC">
        <w:rPr>
          <w:noProof w:val="0"/>
          <w:sz w:val="64"/>
        </w:rPr>
        <w:t>DTS 103</w:t>
      </w:r>
      <w:r w:rsidR="00DD22E2">
        <w:rPr>
          <w:noProof w:val="0"/>
          <w:sz w:val="64"/>
        </w:rPr>
        <w:t xml:space="preserve"> 22</w:t>
      </w:r>
      <w:r w:rsidR="00674FBA">
        <w:rPr>
          <w:noProof w:val="0"/>
          <w:sz w:val="64"/>
        </w:rPr>
        <w:t>1-</w:t>
      </w:r>
      <w:r w:rsidR="00DD22E2">
        <w:rPr>
          <w:noProof w:val="0"/>
          <w:sz w:val="64"/>
        </w:rPr>
        <w:t>1</w:t>
      </w:r>
      <w:bookmarkEnd w:id="0"/>
      <w:r w:rsidR="00BC33F7" w:rsidRPr="00F54712">
        <w:rPr>
          <w:noProof w:val="0"/>
          <w:sz w:val="64"/>
        </w:rPr>
        <w:t xml:space="preserve"> </w:t>
      </w:r>
      <w:r w:rsidR="00BC33F7" w:rsidRPr="00F54712">
        <w:rPr>
          <w:noProof w:val="0"/>
        </w:rPr>
        <w:t>V</w:t>
      </w:r>
      <w:r w:rsidR="006A34AC">
        <w:rPr>
          <w:noProof w:val="0"/>
        </w:rPr>
        <w:t>0.</w:t>
      </w:r>
      <w:r w:rsidR="008D5FE5">
        <w:rPr>
          <w:noProof w:val="0"/>
        </w:rPr>
        <w:t>1.</w:t>
      </w:r>
      <w:r w:rsidR="005A7ECD">
        <w:rPr>
          <w:noProof w:val="0"/>
        </w:rPr>
        <w:t>1</w:t>
      </w:r>
      <w:r w:rsidR="00F45269">
        <w:rPr>
          <w:noProof w:val="0"/>
        </w:rPr>
        <w:t>2</w:t>
      </w:r>
      <w:r w:rsidR="00BC33F7" w:rsidRPr="00F54712">
        <w:rPr>
          <w:rStyle w:val="ZGSM"/>
          <w:noProof w:val="0"/>
        </w:rPr>
        <w:t xml:space="preserve"> </w:t>
      </w:r>
      <w:r w:rsidR="00BC33F7" w:rsidRPr="00F54712">
        <w:rPr>
          <w:noProof w:val="0"/>
          <w:sz w:val="32"/>
        </w:rPr>
        <w:t>(</w:t>
      </w:r>
      <w:bookmarkStart w:id="1" w:name="docdate"/>
      <w:r w:rsidR="006A34AC">
        <w:rPr>
          <w:noProof w:val="0"/>
          <w:sz w:val="32"/>
        </w:rPr>
        <w:t>201</w:t>
      </w:r>
      <w:r w:rsidR="00C93B7C">
        <w:rPr>
          <w:noProof w:val="0"/>
          <w:sz w:val="32"/>
        </w:rPr>
        <w:t>7</w:t>
      </w:r>
      <w:r w:rsidR="00BC33F7" w:rsidRPr="00F54712">
        <w:rPr>
          <w:noProof w:val="0"/>
          <w:sz w:val="32"/>
        </w:rPr>
        <w:t>-</w:t>
      </w:r>
      <w:bookmarkEnd w:id="1"/>
      <w:r w:rsidR="00C93B7C">
        <w:rPr>
          <w:noProof w:val="0"/>
          <w:sz w:val="32"/>
        </w:rPr>
        <w:t>0</w:t>
      </w:r>
      <w:r w:rsidR="00267DF7">
        <w:rPr>
          <w:noProof w:val="0"/>
          <w:sz w:val="32"/>
        </w:rPr>
        <w:t>6</w:t>
      </w:r>
      <w:r w:rsidR="00BC33F7" w:rsidRPr="00F54712">
        <w:rPr>
          <w:noProof w:val="0"/>
          <w:sz w:val="32"/>
          <w:szCs w:val="32"/>
        </w:rPr>
        <w:t>)</w:t>
      </w:r>
    </w:p>
    <w:p w14:paraId="0683CAFA" w14:textId="77777777" w:rsidR="00BC33F7" w:rsidRPr="00F54712" w:rsidRDefault="006A34AC" w:rsidP="00172200">
      <w:pPr>
        <w:pStyle w:val="ZT"/>
        <w:framePr w:w="10206" w:h="3701" w:hRule="exact" w:wrap="notBeside" w:vAnchor="page" w:hAnchor="page" w:x="880" w:y="7094" w:anchorLock="1"/>
        <w:spacing w:line="240" w:lineRule="auto"/>
        <w:jc w:val="center"/>
      </w:pPr>
      <w:bookmarkStart w:id="2" w:name="doctitle"/>
      <w:r>
        <w:t>Lawful Interception (LI);</w:t>
      </w:r>
    </w:p>
    <w:p w14:paraId="0683CAFB" w14:textId="77777777" w:rsidR="00BC33F7" w:rsidRPr="00F54712" w:rsidRDefault="006A34AC" w:rsidP="00172200">
      <w:pPr>
        <w:pStyle w:val="ZT"/>
        <w:framePr w:w="10206" w:h="3701" w:hRule="exact" w:wrap="notBeside" w:vAnchor="page" w:hAnchor="page" w:x="880" w:y="7094" w:anchorLock="1"/>
        <w:spacing w:line="240" w:lineRule="auto"/>
        <w:jc w:val="center"/>
      </w:pPr>
      <w:r>
        <w:t>Internal interface X1</w:t>
      </w:r>
    </w:p>
    <w:p w14:paraId="0683CAFC" w14:textId="77777777" w:rsidR="00BC33F7" w:rsidRPr="00F54712" w:rsidRDefault="00BC33F7" w:rsidP="00172200">
      <w:pPr>
        <w:pStyle w:val="ZT"/>
        <w:framePr w:w="10206" w:h="3701" w:hRule="exact" w:wrap="notBeside" w:vAnchor="page" w:hAnchor="page" w:x="880" w:y="7094" w:anchorLock="1"/>
        <w:spacing w:line="240" w:lineRule="auto"/>
        <w:jc w:val="center"/>
      </w:pPr>
    </w:p>
    <w:p w14:paraId="0683CAFD" w14:textId="77777777" w:rsidR="00BC33F7" w:rsidRPr="00F54712" w:rsidRDefault="00BC33F7" w:rsidP="00BC33F7">
      <w:pPr>
        <w:pStyle w:val="ZT"/>
        <w:framePr w:w="10206" w:h="3701" w:hRule="exact" w:wrap="notBeside" w:vAnchor="page" w:hAnchor="page" w:x="880" w:y="7094" w:anchorLock="1"/>
        <w:spacing w:line="360" w:lineRule="auto"/>
        <w:jc w:val="center"/>
      </w:pPr>
    </w:p>
    <w:p w14:paraId="0683CAFE" w14:textId="62CD077D" w:rsidR="00BC33F7" w:rsidRPr="00F54712" w:rsidRDefault="005A7ECD" w:rsidP="00BC33F7">
      <w:pPr>
        <w:pStyle w:val="ZT"/>
        <w:framePr w:w="10206" w:h="3701" w:hRule="exact" w:wrap="notBeside" w:vAnchor="page" w:hAnchor="page" w:x="880" w:y="7094" w:anchorLock="1"/>
        <w:jc w:val="center"/>
        <w:rPr>
          <w:rStyle w:val="ZGSM"/>
        </w:rPr>
      </w:pPr>
      <w:r>
        <w:rPr>
          <w:color w:val="FF0000"/>
          <w:sz w:val="28"/>
          <w:szCs w:val="28"/>
        </w:rPr>
        <w:t>This is being put forward as a draft for final checking</w:t>
      </w:r>
      <w:r w:rsidR="0073074B">
        <w:rPr>
          <w:color w:val="FF0000"/>
          <w:sz w:val="28"/>
          <w:szCs w:val="28"/>
        </w:rPr>
        <w:t>.</w:t>
      </w:r>
      <w:r>
        <w:rPr>
          <w:color w:val="FF0000"/>
          <w:sz w:val="28"/>
          <w:szCs w:val="28"/>
        </w:rPr>
        <w:t xml:space="preserve"> All comments are welcome. </w:t>
      </w:r>
      <w:r w:rsidR="006A34AC" w:rsidRPr="006F08ED">
        <w:rPr>
          <w:color w:val="FF0000"/>
          <w:sz w:val="28"/>
          <w:szCs w:val="28"/>
        </w:rPr>
        <w:br/>
      </w:r>
    </w:p>
    <w:p w14:paraId="0683CAFF" w14:textId="77777777" w:rsidR="00BC33F7" w:rsidRPr="00F54712" w:rsidRDefault="00BC33F7" w:rsidP="00BC33F7">
      <w:pPr>
        <w:pStyle w:val="ZT"/>
        <w:framePr w:w="10206" w:h="3701" w:hRule="exact" w:wrap="notBeside" w:vAnchor="page" w:hAnchor="page" w:x="880" w:y="7094" w:anchorLock="1"/>
        <w:rPr>
          <w:rStyle w:val="ZGSM"/>
        </w:rPr>
      </w:pPr>
    </w:p>
    <w:p w14:paraId="0683CB00" w14:textId="77777777" w:rsidR="00BC33F7" w:rsidRPr="00F54712" w:rsidRDefault="00BC33F7" w:rsidP="00BC33F7">
      <w:pPr>
        <w:pStyle w:val="ZT"/>
        <w:framePr w:w="10206" w:h="3701" w:hRule="exact" w:wrap="notBeside" w:vAnchor="page" w:hAnchor="page" w:x="880" w:y="7094" w:anchorLock="1"/>
        <w:jc w:val="center"/>
      </w:pPr>
    </w:p>
    <w:bookmarkStart w:id="3" w:name="docdiskette"/>
    <w:bookmarkEnd w:id="2"/>
    <w:p w14:paraId="0683CB01" w14:textId="77777777" w:rsidR="00BC33F7" w:rsidRPr="00F54712" w:rsidRDefault="00BC33F7" w:rsidP="00BC33F7">
      <w:pPr>
        <w:pStyle w:val="ZD"/>
        <w:framePr w:wrap="notBeside"/>
        <w:rPr>
          <w:noProof w:val="0"/>
        </w:rPr>
      </w:pPr>
      <w:r w:rsidRPr="00F54712">
        <w:rPr>
          <w:noProof w:val="0"/>
        </w:rPr>
        <w:fldChar w:fldCharType="begin"/>
      </w:r>
      <w:r w:rsidRPr="00F54712">
        <w:rPr>
          <w:noProof w:val="0"/>
        </w:rPr>
        <w:instrText>symbol 60 \f "Wingdings" \s 16</w:instrText>
      </w:r>
      <w:r w:rsidRPr="00F54712">
        <w:rPr>
          <w:noProof w:val="0"/>
        </w:rPr>
        <w:fldChar w:fldCharType="separate"/>
      </w:r>
      <w:r w:rsidRPr="00F54712">
        <w:rPr>
          <w:rFonts w:ascii="Wingdings" w:hAnsi="Wingdings"/>
          <w:noProof w:val="0"/>
        </w:rPr>
        <w:t>&lt;</w:t>
      </w:r>
      <w:r w:rsidRPr="00F54712">
        <w:rPr>
          <w:noProof w:val="0"/>
        </w:rPr>
        <w:fldChar w:fldCharType="end"/>
      </w:r>
      <w:bookmarkEnd w:id="3"/>
    </w:p>
    <w:p w14:paraId="0683CB02" w14:textId="77777777" w:rsidR="00BC33F7" w:rsidRPr="00F54712" w:rsidRDefault="00BC33F7" w:rsidP="00BC33F7">
      <w:pPr>
        <w:pStyle w:val="ZB"/>
        <w:framePr w:wrap="notBeside" w:hAnchor="page" w:x="901" w:y="1421"/>
        <w:rPr>
          <w:noProof w:val="0"/>
        </w:rPr>
      </w:pPr>
    </w:p>
    <w:p w14:paraId="0683CB03" w14:textId="77777777" w:rsidR="00BC33F7" w:rsidRPr="00F54712" w:rsidRDefault="00BC33F7" w:rsidP="00BC33F7"/>
    <w:p w14:paraId="0683CB04" w14:textId="77777777" w:rsidR="00BC33F7" w:rsidRPr="00F54712" w:rsidRDefault="00BC33F7" w:rsidP="00BC33F7"/>
    <w:p w14:paraId="0683CB05" w14:textId="77777777" w:rsidR="00BC33F7" w:rsidRPr="00F54712" w:rsidRDefault="00BC33F7" w:rsidP="00BC33F7"/>
    <w:p w14:paraId="0683CB06" w14:textId="77777777" w:rsidR="00BC33F7" w:rsidRPr="00F54712" w:rsidRDefault="00BC33F7" w:rsidP="00BC33F7"/>
    <w:p w14:paraId="0683CB07" w14:textId="77777777" w:rsidR="00BC33F7" w:rsidRPr="00F54712" w:rsidRDefault="00BC33F7" w:rsidP="00BC33F7"/>
    <w:p w14:paraId="0683CB08" w14:textId="77777777" w:rsidR="00BC33F7" w:rsidRPr="00F54712" w:rsidRDefault="00BC33F7" w:rsidP="00BC33F7">
      <w:pPr>
        <w:pStyle w:val="ZB"/>
        <w:framePr w:wrap="notBeside" w:hAnchor="page" w:x="901" w:y="1421"/>
        <w:rPr>
          <w:noProof w:val="0"/>
        </w:rPr>
      </w:pPr>
    </w:p>
    <w:p w14:paraId="0683CB09" w14:textId="77777777" w:rsidR="00BC33F7" w:rsidRPr="00F54712"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p w14:paraId="0683CB0A" w14:textId="5B71A5AA" w:rsidR="00BC33F7" w:rsidRPr="00BF4918" w:rsidRDefault="00BC33F7" w:rsidP="00BC33F7">
      <w:pPr>
        <w:pStyle w:val="ZB"/>
        <w:framePr w:w="6341" w:h="450" w:hRule="exact" w:wrap="notBeside" w:hAnchor="page" w:x="811" w:y="5401"/>
        <w:jc w:val="left"/>
        <w:rPr>
          <w:rFonts w:ascii="Century Gothic" w:hAnsi="Century Gothic"/>
          <w:b/>
          <w:i w:val="0"/>
          <w:caps/>
          <w:noProof w:val="0"/>
          <w:color w:val="FFFFFF"/>
          <w:sz w:val="32"/>
          <w:szCs w:val="32"/>
        </w:rPr>
      </w:pPr>
      <w:bookmarkStart w:id="5" w:name="doctypelong"/>
      <w:bookmarkEnd w:id="4"/>
      <w:r w:rsidRPr="00BF4918">
        <w:rPr>
          <w:rFonts w:ascii="Century Gothic" w:hAnsi="Century Gothic"/>
          <w:b/>
          <w:i w:val="0"/>
          <w:caps/>
          <w:noProof w:val="0"/>
          <w:color w:val="FFFFFF"/>
          <w:sz w:val="32"/>
          <w:szCs w:val="32"/>
        </w:rPr>
        <w:t xml:space="preserve">TECHNICAL </w:t>
      </w:r>
      <w:r w:rsidR="006E4DC0">
        <w:rPr>
          <w:rFonts w:ascii="Century Gothic" w:hAnsi="Century Gothic"/>
          <w:b/>
          <w:i w:val="0"/>
          <w:caps/>
          <w:noProof w:val="0"/>
          <w:color w:val="FFFFFF"/>
          <w:sz w:val="32"/>
          <w:szCs w:val="32"/>
        </w:rPr>
        <w:t>SPECIFICATION</w:t>
      </w:r>
    </w:p>
    <w:bookmarkEnd w:id="5"/>
    <w:p w14:paraId="0683CB0B" w14:textId="77777777" w:rsidR="00BC33F7" w:rsidRPr="00F54712" w:rsidRDefault="00BC33F7" w:rsidP="00BC33F7">
      <w:pPr>
        <w:rPr>
          <w:rFonts w:ascii="Arial" w:hAnsi="Arial" w:cs="Arial"/>
          <w:sz w:val="18"/>
          <w:szCs w:val="18"/>
        </w:rPr>
        <w:sectPr w:rsidR="00BC33F7" w:rsidRPr="00F54712" w:rsidSect="00596098">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0683CB0C" w14:textId="77777777" w:rsidR="00BC33F7" w:rsidRPr="00F54712" w:rsidRDefault="00BC33F7" w:rsidP="00BC33F7">
      <w:pPr>
        <w:pStyle w:val="FP"/>
        <w:framePr w:wrap="notBeside" w:vAnchor="page" w:hAnchor="page" w:x="1141" w:y="2836"/>
        <w:pBdr>
          <w:bottom w:val="single" w:sz="6" w:space="1" w:color="auto"/>
        </w:pBdr>
        <w:ind w:left="2835" w:right="2835"/>
        <w:jc w:val="center"/>
      </w:pPr>
      <w:bookmarkStart w:id="6" w:name="page2"/>
      <w:r w:rsidRPr="00F54712">
        <w:lastRenderedPageBreak/>
        <w:t>Reference</w:t>
      </w:r>
    </w:p>
    <w:p w14:paraId="0683CB0D" w14:textId="77777777" w:rsidR="00BC33F7" w:rsidRPr="00F54712" w:rsidRDefault="006A34AC" w:rsidP="00BC33F7">
      <w:pPr>
        <w:pStyle w:val="FP"/>
        <w:framePr w:wrap="notBeside" w:vAnchor="page" w:hAnchor="page" w:x="1141" w:y="2836"/>
        <w:ind w:left="2268" w:right="2268"/>
        <w:jc w:val="center"/>
        <w:rPr>
          <w:rFonts w:ascii="Arial" w:hAnsi="Arial"/>
          <w:sz w:val="18"/>
        </w:rPr>
      </w:pPr>
      <w:bookmarkStart w:id="7" w:name="docworkitem"/>
      <w:r w:rsidRPr="006A34AC">
        <w:rPr>
          <w:rFonts w:ascii="Arial" w:hAnsi="Arial"/>
          <w:sz w:val="18"/>
        </w:rPr>
        <w:t xml:space="preserve"> </w:t>
      </w:r>
      <w:r>
        <w:rPr>
          <w:rFonts w:ascii="Arial" w:hAnsi="Arial"/>
          <w:sz w:val="18"/>
        </w:rPr>
        <w:t>DTS/LI-00104</w:t>
      </w:r>
      <w:bookmarkEnd w:id="7"/>
    </w:p>
    <w:p w14:paraId="0683CB0E" w14:textId="77777777" w:rsidR="00BC33F7" w:rsidRPr="00F54712" w:rsidRDefault="00BC33F7" w:rsidP="00BC33F7">
      <w:pPr>
        <w:pStyle w:val="FP"/>
        <w:framePr w:wrap="notBeside" w:vAnchor="page" w:hAnchor="page" w:x="1141" w:y="2836"/>
        <w:pBdr>
          <w:bottom w:val="single" w:sz="6" w:space="1" w:color="auto"/>
        </w:pBdr>
        <w:spacing w:before="240"/>
        <w:ind w:left="2835" w:right="2835"/>
        <w:jc w:val="center"/>
      </w:pPr>
      <w:r w:rsidRPr="00F54712">
        <w:t>Keywords</w:t>
      </w:r>
    </w:p>
    <w:p w14:paraId="0683CB0F" w14:textId="77777777" w:rsidR="00BC33F7" w:rsidRPr="00F54712" w:rsidRDefault="006A34AC" w:rsidP="00BC33F7">
      <w:pPr>
        <w:pStyle w:val="FP"/>
        <w:framePr w:wrap="notBeside" w:vAnchor="page" w:hAnchor="page" w:x="1141" w:y="2836"/>
        <w:ind w:left="2835" w:right="2835"/>
        <w:jc w:val="center"/>
        <w:rPr>
          <w:rFonts w:ascii="Arial" w:hAnsi="Arial"/>
          <w:sz w:val="18"/>
        </w:rPr>
      </w:pPr>
      <w:r>
        <w:rPr>
          <w:rFonts w:ascii="Arial" w:hAnsi="Arial"/>
          <w:sz w:val="18"/>
        </w:rPr>
        <w:t>Interception, X1</w:t>
      </w:r>
    </w:p>
    <w:p w14:paraId="0683CB10" w14:textId="77777777" w:rsidR="00BC33F7" w:rsidRPr="00F54712" w:rsidRDefault="00BC33F7" w:rsidP="00BC33F7"/>
    <w:p w14:paraId="0683CB11" w14:textId="77777777" w:rsidR="00BC33F7" w:rsidRPr="00F54712" w:rsidRDefault="00BC33F7" w:rsidP="00BC33F7">
      <w:pPr>
        <w:pStyle w:val="FP"/>
        <w:framePr w:wrap="notBeside" w:vAnchor="page" w:hAnchor="page" w:x="1156" w:y="5581"/>
        <w:spacing w:after="240"/>
        <w:ind w:left="2835" w:right="2835"/>
        <w:jc w:val="center"/>
        <w:rPr>
          <w:rFonts w:ascii="Arial" w:hAnsi="Arial"/>
          <w:b/>
          <w:i/>
        </w:rPr>
      </w:pPr>
      <w:bookmarkStart w:id="8" w:name="ETSIinfo"/>
      <w:r w:rsidRPr="00F54712">
        <w:rPr>
          <w:rFonts w:ascii="Arial" w:hAnsi="Arial"/>
          <w:b/>
          <w:i/>
        </w:rPr>
        <w:t>ETSI</w:t>
      </w:r>
    </w:p>
    <w:p w14:paraId="0683CB12" w14:textId="77777777" w:rsidR="00BC33F7" w:rsidRPr="00F54712" w:rsidRDefault="00BC33F7" w:rsidP="00BC33F7">
      <w:pPr>
        <w:pStyle w:val="FP"/>
        <w:framePr w:wrap="notBeside" w:vAnchor="page" w:hAnchor="page" w:x="1156" w:y="5581"/>
        <w:pBdr>
          <w:bottom w:val="single" w:sz="6" w:space="1" w:color="auto"/>
        </w:pBdr>
        <w:ind w:left="2835" w:right="2835"/>
        <w:jc w:val="center"/>
        <w:rPr>
          <w:rFonts w:ascii="Arial" w:hAnsi="Arial"/>
          <w:sz w:val="18"/>
          <w:lang w:val="fr-FR"/>
        </w:rPr>
      </w:pPr>
      <w:r w:rsidRPr="00F54712">
        <w:rPr>
          <w:rFonts w:ascii="Arial" w:hAnsi="Arial"/>
          <w:sz w:val="18"/>
          <w:lang w:val="fr-FR"/>
        </w:rPr>
        <w:t>650 Route des Lucioles</w:t>
      </w:r>
    </w:p>
    <w:p w14:paraId="0683CB13" w14:textId="77777777" w:rsidR="00BC33F7" w:rsidRPr="00F54712" w:rsidRDefault="00BC33F7" w:rsidP="00BC33F7">
      <w:pPr>
        <w:pStyle w:val="FP"/>
        <w:framePr w:wrap="notBeside" w:vAnchor="page" w:hAnchor="page" w:x="1156" w:y="5581"/>
        <w:pBdr>
          <w:bottom w:val="single" w:sz="6" w:space="1" w:color="auto"/>
        </w:pBdr>
        <w:ind w:left="2835" w:right="2835"/>
        <w:jc w:val="center"/>
        <w:rPr>
          <w:lang w:val="fr-FR"/>
        </w:rPr>
      </w:pPr>
      <w:r w:rsidRPr="00F54712">
        <w:rPr>
          <w:rFonts w:ascii="Arial" w:hAnsi="Arial"/>
          <w:sz w:val="18"/>
          <w:lang w:val="fr-FR"/>
        </w:rPr>
        <w:t>F-06921 Sophia Antipolis Cedex - FRANCE</w:t>
      </w:r>
    </w:p>
    <w:p w14:paraId="0683CB14" w14:textId="77777777" w:rsidR="00BC33F7" w:rsidRPr="00F54712" w:rsidRDefault="00BC33F7" w:rsidP="00BC33F7">
      <w:pPr>
        <w:pStyle w:val="FP"/>
        <w:framePr w:wrap="notBeside" w:vAnchor="page" w:hAnchor="page" w:x="1156" w:y="5581"/>
        <w:ind w:left="2835" w:right="2835"/>
        <w:jc w:val="center"/>
        <w:rPr>
          <w:rFonts w:ascii="Arial" w:hAnsi="Arial"/>
          <w:sz w:val="18"/>
          <w:lang w:val="fr-FR"/>
        </w:rPr>
      </w:pPr>
    </w:p>
    <w:p w14:paraId="0683CB15" w14:textId="77777777" w:rsidR="00BC33F7" w:rsidRPr="00F54712" w:rsidRDefault="00BC33F7" w:rsidP="00BC33F7">
      <w:pPr>
        <w:pStyle w:val="FP"/>
        <w:framePr w:wrap="notBeside" w:vAnchor="page" w:hAnchor="page" w:x="1156" w:y="5581"/>
        <w:spacing w:after="20"/>
        <w:ind w:left="2835" w:right="2835"/>
        <w:jc w:val="center"/>
        <w:rPr>
          <w:rFonts w:ascii="Arial" w:hAnsi="Arial"/>
          <w:sz w:val="18"/>
          <w:lang w:val="fr-FR"/>
        </w:rPr>
      </w:pPr>
      <w:r w:rsidRPr="00F54712">
        <w:rPr>
          <w:rFonts w:ascii="Arial" w:hAnsi="Arial"/>
          <w:sz w:val="18"/>
          <w:lang w:val="fr-FR"/>
        </w:rPr>
        <w:t>Tel</w:t>
      </w:r>
      <w:proofErr w:type="gramStart"/>
      <w:r w:rsidRPr="00F54712">
        <w:rPr>
          <w:rFonts w:ascii="Arial" w:hAnsi="Arial"/>
          <w:sz w:val="18"/>
          <w:lang w:val="fr-FR"/>
        </w:rPr>
        <w:t>.:</w:t>
      </w:r>
      <w:proofErr w:type="gramEnd"/>
      <w:r w:rsidRPr="00F54712">
        <w:rPr>
          <w:rFonts w:ascii="Arial" w:hAnsi="Arial"/>
          <w:sz w:val="18"/>
          <w:lang w:val="fr-FR"/>
        </w:rPr>
        <w:t xml:space="preserve"> +33 4 92 94 42 00   Fax: +33 4 93 65 47 16</w:t>
      </w:r>
    </w:p>
    <w:p w14:paraId="0683CB16" w14:textId="77777777" w:rsidR="00BC33F7" w:rsidRPr="00F54712" w:rsidRDefault="00BC33F7" w:rsidP="00BC33F7">
      <w:pPr>
        <w:pStyle w:val="FP"/>
        <w:framePr w:wrap="notBeside" w:vAnchor="page" w:hAnchor="page" w:x="1156" w:y="5581"/>
        <w:ind w:left="2835" w:right="2835"/>
        <w:jc w:val="center"/>
        <w:rPr>
          <w:rFonts w:ascii="Arial" w:hAnsi="Arial"/>
          <w:sz w:val="15"/>
          <w:lang w:val="fr-FR"/>
        </w:rPr>
      </w:pPr>
    </w:p>
    <w:p w14:paraId="0683CB17" w14:textId="77777777" w:rsidR="00BC33F7" w:rsidRPr="00F54712" w:rsidRDefault="00BC33F7" w:rsidP="00BC33F7">
      <w:pPr>
        <w:pStyle w:val="FP"/>
        <w:framePr w:wrap="notBeside" w:vAnchor="page" w:hAnchor="page" w:x="1156" w:y="5581"/>
        <w:ind w:left="2835" w:right="2835"/>
        <w:jc w:val="center"/>
        <w:rPr>
          <w:rFonts w:ascii="Arial" w:hAnsi="Arial"/>
          <w:sz w:val="15"/>
          <w:lang w:val="fr-FR"/>
        </w:rPr>
      </w:pPr>
      <w:r w:rsidRPr="00F54712">
        <w:rPr>
          <w:rFonts w:ascii="Arial" w:hAnsi="Arial"/>
          <w:sz w:val="15"/>
          <w:lang w:val="fr-FR"/>
        </w:rPr>
        <w:t>Siret N° 348 623 562 00017 - NAF 742 C</w:t>
      </w:r>
    </w:p>
    <w:p w14:paraId="0683CB18" w14:textId="77777777" w:rsidR="00BC33F7" w:rsidRPr="00F54712" w:rsidRDefault="00BC33F7" w:rsidP="00BC33F7">
      <w:pPr>
        <w:pStyle w:val="FP"/>
        <w:framePr w:wrap="notBeside" w:vAnchor="page" w:hAnchor="page" w:x="1156" w:y="5581"/>
        <w:ind w:left="2835" w:right="2835"/>
        <w:jc w:val="center"/>
        <w:rPr>
          <w:rFonts w:ascii="Arial" w:hAnsi="Arial"/>
          <w:sz w:val="15"/>
          <w:lang w:val="fr-FR"/>
        </w:rPr>
      </w:pPr>
      <w:r w:rsidRPr="00F54712">
        <w:rPr>
          <w:rFonts w:ascii="Arial" w:hAnsi="Arial"/>
          <w:sz w:val="15"/>
          <w:lang w:val="fr-FR"/>
        </w:rPr>
        <w:t>Association à but non lucratif enregistrée à la</w:t>
      </w:r>
    </w:p>
    <w:p w14:paraId="0683CB19" w14:textId="77777777" w:rsidR="00BC33F7" w:rsidRPr="00F54712" w:rsidRDefault="00F54712" w:rsidP="00BC33F7">
      <w:pPr>
        <w:pStyle w:val="FP"/>
        <w:framePr w:wrap="notBeside" w:vAnchor="page" w:hAnchor="page" w:x="1156" w:y="5581"/>
        <w:ind w:left="2835" w:right="2835"/>
        <w:jc w:val="center"/>
        <w:rPr>
          <w:rFonts w:ascii="Arial" w:hAnsi="Arial"/>
          <w:sz w:val="15"/>
          <w:lang w:val="fr-FR"/>
        </w:rPr>
      </w:pPr>
      <w:r w:rsidRPr="00F54712">
        <w:rPr>
          <w:rFonts w:ascii="Arial" w:hAnsi="Arial"/>
          <w:sz w:val="15"/>
          <w:lang w:val="fr-FR"/>
        </w:rPr>
        <w:t>Sous-préfecture</w:t>
      </w:r>
      <w:r w:rsidR="00BC33F7" w:rsidRPr="00F54712">
        <w:rPr>
          <w:rFonts w:ascii="Arial" w:hAnsi="Arial"/>
          <w:sz w:val="15"/>
          <w:lang w:val="fr-FR"/>
        </w:rPr>
        <w:t xml:space="preserve"> de Grasse (06) N° 7803/88</w:t>
      </w:r>
    </w:p>
    <w:p w14:paraId="0683CB1A" w14:textId="77777777" w:rsidR="00BC33F7" w:rsidRPr="00F54712" w:rsidRDefault="00BC33F7" w:rsidP="00BC33F7">
      <w:pPr>
        <w:pStyle w:val="FP"/>
        <w:framePr w:wrap="notBeside" w:vAnchor="page" w:hAnchor="page" w:x="1156" w:y="5581"/>
        <w:ind w:left="2835" w:right="2835"/>
        <w:jc w:val="center"/>
        <w:rPr>
          <w:rFonts w:ascii="Arial" w:hAnsi="Arial"/>
          <w:sz w:val="18"/>
        </w:rPr>
      </w:pPr>
    </w:p>
    <w:bookmarkEnd w:id="8"/>
    <w:p w14:paraId="0683CB1B" w14:textId="77777777" w:rsidR="00BC33F7" w:rsidRPr="00F54712" w:rsidRDefault="00BC33F7" w:rsidP="00BC33F7"/>
    <w:p w14:paraId="0683CB1C" w14:textId="77777777" w:rsidR="00BC33F7" w:rsidRPr="00F54712" w:rsidRDefault="00BC33F7" w:rsidP="00BC33F7"/>
    <w:bookmarkEnd w:id="6"/>
    <w:p w14:paraId="0683CB1D" w14:textId="77777777" w:rsidR="00BC33F7" w:rsidRPr="00F54712" w:rsidRDefault="00BC33F7" w:rsidP="00BC33F7">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F54712">
        <w:rPr>
          <w:rFonts w:ascii="Arial" w:hAnsi="Arial"/>
          <w:b/>
          <w:i/>
        </w:rPr>
        <w:t>Important notice</w:t>
      </w:r>
    </w:p>
    <w:p w14:paraId="0683CB1E" w14:textId="77777777" w:rsidR="0016424C" w:rsidRPr="00F54712" w:rsidRDefault="0016424C" w:rsidP="0016424C">
      <w:pPr>
        <w:pStyle w:val="FP"/>
        <w:framePr w:h="6890" w:hRule="exact" w:wrap="notBeside" w:vAnchor="page" w:hAnchor="page" w:x="1036" w:y="8926"/>
        <w:spacing w:after="240"/>
        <w:jc w:val="center"/>
        <w:rPr>
          <w:rFonts w:ascii="Arial" w:hAnsi="Arial" w:cs="Arial"/>
          <w:sz w:val="18"/>
        </w:rPr>
      </w:pPr>
      <w:r w:rsidRPr="00F54712">
        <w:rPr>
          <w:rFonts w:ascii="Arial" w:hAnsi="Arial" w:cs="Arial"/>
          <w:sz w:val="18"/>
        </w:rPr>
        <w:t>The present document can be downloaded from:</w:t>
      </w:r>
      <w:r w:rsidRPr="00F54712">
        <w:rPr>
          <w:rFonts w:ascii="Arial" w:hAnsi="Arial" w:cs="Arial"/>
          <w:sz w:val="18"/>
        </w:rPr>
        <w:br/>
      </w:r>
      <w:hyperlink r:id="rId13" w:history="1">
        <w:r w:rsidRPr="00F54712">
          <w:rPr>
            <w:rStyle w:val="Hyperlink"/>
            <w:rFonts w:ascii="Arial" w:hAnsi="Arial"/>
            <w:sz w:val="18"/>
          </w:rPr>
          <w:t>http://www.etsi.org</w:t>
        </w:r>
      </w:hyperlink>
    </w:p>
    <w:p w14:paraId="0683CB1F" w14:textId="77777777" w:rsidR="0016424C" w:rsidRPr="00F54712" w:rsidRDefault="0016424C" w:rsidP="0016424C">
      <w:pPr>
        <w:pStyle w:val="FP"/>
        <w:framePr w:h="6890" w:hRule="exact" w:wrap="notBeside" w:vAnchor="page" w:hAnchor="page" w:x="1036" w:y="8926"/>
        <w:spacing w:after="240"/>
        <w:jc w:val="center"/>
        <w:rPr>
          <w:rFonts w:ascii="Arial" w:hAnsi="Arial" w:cs="Arial"/>
          <w:sz w:val="18"/>
        </w:rPr>
      </w:pPr>
      <w:r w:rsidRPr="00F54712">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F54712">
        <w:rPr>
          <w:rFonts w:ascii="Arial" w:hAnsi="Arial" w:cs="Arial"/>
          <w:color w:val="000000"/>
          <w:sz w:val="18"/>
        </w:rPr>
        <w:t xml:space="preserve"> print of the Portable Document Format (PDF) version kept on a specific network drive within </w:t>
      </w:r>
      <w:r w:rsidRPr="00F54712">
        <w:rPr>
          <w:rFonts w:ascii="Arial" w:hAnsi="Arial" w:cs="Arial"/>
          <w:sz w:val="18"/>
        </w:rPr>
        <w:t>ETSI Secretariat.</w:t>
      </w:r>
    </w:p>
    <w:p w14:paraId="0683CB20" w14:textId="77777777" w:rsidR="0016424C" w:rsidRPr="00F54712" w:rsidRDefault="0016424C" w:rsidP="0016424C">
      <w:pPr>
        <w:pStyle w:val="FP"/>
        <w:framePr w:h="6890" w:hRule="exact" w:wrap="notBeside" w:vAnchor="page" w:hAnchor="page" w:x="1036" w:y="8926"/>
        <w:spacing w:after="240"/>
        <w:jc w:val="center"/>
        <w:rPr>
          <w:rFonts w:ascii="Arial" w:hAnsi="Arial" w:cs="Arial"/>
          <w:sz w:val="18"/>
        </w:rPr>
      </w:pPr>
      <w:r w:rsidRPr="00F54712">
        <w:rPr>
          <w:rFonts w:ascii="Arial" w:hAnsi="Arial" w:cs="Arial"/>
          <w:sz w:val="18"/>
        </w:rPr>
        <w:t xml:space="preserve">Users of the present document should be aware that the document may be subject to revision or change of status. Information on the </w:t>
      </w:r>
      <w:proofErr w:type="gramStart"/>
      <w:r w:rsidRPr="00F54712">
        <w:rPr>
          <w:rFonts w:ascii="Arial" w:hAnsi="Arial" w:cs="Arial"/>
          <w:sz w:val="18"/>
        </w:rPr>
        <w:t>current status</w:t>
      </w:r>
      <w:proofErr w:type="gramEnd"/>
      <w:r w:rsidRPr="00F54712">
        <w:rPr>
          <w:rFonts w:ascii="Arial" w:hAnsi="Arial" w:cs="Arial"/>
          <w:sz w:val="18"/>
        </w:rPr>
        <w:t xml:space="preserve"> of this and other ETSI documents is available at </w:t>
      </w:r>
      <w:hyperlink r:id="rId14" w:history="1">
        <w:r w:rsidRPr="00F54712">
          <w:rPr>
            <w:rStyle w:val="Hyperlink"/>
            <w:rFonts w:ascii="Arial" w:hAnsi="Arial" w:cs="Arial"/>
            <w:sz w:val="18"/>
          </w:rPr>
          <w:t>http://portal.etsi.org/tb/status/status.asp</w:t>
        </w:r>
      </w:hyperlink>
    </w:p>
    <w:p w14:paraId="0683CB21" w14:textId="77777777" w:rsidR="0016424C" w:rsidRPr="00F54712" w:rsidRDefault="0016424C" w:rsidP="0016424C">
      <w:pPr>
        <w:pStyle w:val="FP"/>
        <w:framePr w:h="6890" w:hRule="exact" w:wrap="notBeside" w:vAnchor="page" w:hAnchor="page" w:x="1036" w:y="8926"/>
        <w:pBdr>
          <w:bottom w:val="single" w:sz="6" w:space="1" w:color="auto"/>
        </w:pBdr>
        <w:spacing w:after="240"/>
        <w:jc w:val="center"/>
        <w:rPr>
          <w:rFonts w:ascii="Arial" w:hAnsi="Arial" w:cs="Arial"/>
          <w:sz w:val="18"/>
        </w:rPr>
      </w:pPr>
      <w:r w:rsidRPr="00F54712">
        <w:rPr>
          <w:rFonts w:ascii="Arial" w:hAnsi="Arial" w:cs="Arial"/>
          <w:sz w:val="18"/>
        </w:rPr>
        <w:t>If you find errors in the present document, please send your comment to one of the following services:</w:t>
      </w:r>
      <w:r w:rsidRPr="00F54712">
        <w:rPr>
          <w:rFonts w:ascii="Arial" w:hAnsi="Arial" w:cs="Arial"/>
          <w:sz w:val="18"/>
        </w:rPr>
        <w:br/>
      </w:r>
      <w:bookmarkStart w:id="9" w:name="mailto"/>
      <w:r w:rsidRPr="00F54712">
        <w:rPr>
          <w:rFonts w:ascii="Arial" w:hAnsi="Arial" w:cs="Arial"/>
          <w:sz w:val="18"/>
          <w:szCs w:val="18"/>
        </w:rPr>
        <w:fldChar w:fldCharType="begin"/>
      </w:r>
      <w:r w:rsidRPr="00F54712">
        <w:rPr>
          <w:rFonts w:ascii="Arial" w:hAnsi="Arial" w:cs="Arial"/>
          <w:sz w:val="18"/>
          <w:szCs w:val="18"/>
        </w:rPr>
        <w:instrText>HYPERLINK "http://portal.etsi.org/chaircor/ETSI_support.asp"</w:instrText>
      </w:r>
      <w:r w:rsidRPr="00F54712">
        <w:rPr>
          <w:rFonts w:ascii="Arial" w:hAnsi="Arial" w:cs="Arial"/>
          <w:sz w:val="18"/>
          <w:szCs w:val="18"/>
        </w:rPr>
        <w:fldChar w:fldCharType="separate"/>
      </w:r>
      <w:r w:rsidRPr="00F54712">
        <w:rPr>
          <w:rFonts w:ascii="Arial" w:hAnsi="Arial" w:cs="Arial"/>
          <w:color w:val="0000FF"/>
          <w:sz w:val="18"/>
          <w:szCs w:val="18"/>
          <w:u w:val="single"/>
        </w:rPr>
        <w:t>http://portal.etsi.org/chaircor/ETSI_support.asp</w:t>
      </w:r>
      <w:r w:rsidRPr="00F54712">
        <w:rPr>
          <w:rFonts w:ascii="Arial" w:hAnsi="Arial" w:cs="Arial"/>
          <w:sz w:val="18"/>
          <w:szCs w:val="18"/>
        </w:rPr>
        <w:fldChar w:fldCharType="end"/>
      </w:r>
      <w:bookmarkEnd w:id="9"/>
    </w:p>
    <w:p w14:paraId="0683CB22" w14:textId="77777777" w:rsidR="0016424C" w:rsidRPr="00F54712" w:rsidRDefault="0016424C" w:rsidP="0016424C">
      <w:pPr>
        <w:pStyle w:val="FP"/>
        <w:framePr w:h="6890" w:hRule="exact" w:wrap="notBeside" w:vAnchor="page" w:hAnchor="page" w:x="1036" w:y="8926"/>
        <w:pBdr>
          <w:bottom w:val="single" w:sz="6" w:space="1" w:color="auto"/>
        </w:pBdr>
        <w:spacing w:after="240"/>
        <w:jc w:val="center"/>
        <w:rPr>
          <w:rFonts w:ascii="Arial" w:hAnsi="Arial"/>
          <w:b/>
          <w:i/>
        </w:rPr>
      </w:pPr>
      <w:r w:rsidRPr="00F54712">
        <w:rPr>
          <w:rFonts w:ascii="Arial" w:hAnsi="Arial"/>
          <w:b/>
          <w:i/>
        </w:rPr>
        <w:t>Copyright Notification</w:t>
      </w:r>
    </w:p>
    <w:p w14:paraId="0683CB23" w14:textId="77777777" w:rsidR="0016424C" w:rsidRPr="00F54712" w:rsidRDefault="0016424C" w:rsidP="0016424C">
      <w:pPr>
        <w:pStyle w:val="FP"/>
        <w:framePr w:h="6890" w:hRule="exact" w:wrap="notBeside" w:vAnchor="page" w:hAnchor="page" w:x="1036" w:y="8926"/>
        <w:jc w:val="center"/>
        <w:rPr>
          <w:rFonts w:ascii="Arial" w:hAnsi="Arial" w:cs="Arial"/>
          <w:sz w:val="18"/>
        </w:rPr>
      </w:pPr>
      <w:r w:rsidRPr="00F54712">
        <w:rPr>
          <w:rFonts w:ascii="Arial" w:hAnsi="Arial" w:cs="Arial"/>
          <w:sz w:val="18"/>
        </w:rPr>
        <w:t>No part may be reproduced or utilized in any form or by any means, electronic or mechanical, including photocopying and microfilm except as authorized by written permission of ETSI.</w:t>
      </w:r>
    </w:p>
    <w:p w14:paraId="0683CB24" w14:textId="77777777" w:rsidR="0016424C" w:rsidRPr="00F54712" w:rsidRDefault="0016424C" w:rsidP="0016424C">
      <w:pPr>
        <w:pStyle w:val="FP"/>
        <w:framePr w:h="6890" w:hRule="exact" w:wrap="notBeside" w:vAnchor="page" w:hAnchor="page" w:x="1036" w:y="8926"/>
        <w:jc w:val="center"/>
        <w:rPr>
          <w:rFonts w:ascii="Arial" w:hAnsi="Arial" w:cs="Arial"/>
          <w:sz w:val="18"/>
        </w:rPr>
      </w:pPr>
      <w:r w:rsidRPr="00F54712">
        <w:rPr>
          <w:rFonts w:ascii="Arial" w:hAnsi="Arial" w:cs="Arial"/>
          <w:sz w:val="18"/>
        </w:rPr>
        <w:t>The content of the PDF version shall not be modified without the written authorization of ETSI.</w:t>
      </w:r>
    </w:p>
    <w:p w14:paraId="0683CB25" w14:textId="77777777" w:rsidR="0016424C" w:rsidRPr="00F54712" w:rsidRDefault="0016424C" w:rsidP="0016424C">
      <w:pPr>
        <w:pStyle w:val="FP"/>
        <w:framePr w:h="6890" w:hRule="exact" w:wrap="notBeside" w:vAnchor="page" w:hAnchor="page" w:x="1036" w:y="8926"/>
        <w:jc w:val="center"/>
        <w:rPr>
          <w:rFonts w:ascii="Arial" w:hAnsi="Arial" w:cs="Arial"/>
          <w:sz w:val="18"/>
        </w:rPr>
      </w:pPr>
      <w:r w:rsidRPr="00F54712">
        <w:rPr>
          <w:rFonts w:ascii="Arial" w:hAnsi="Arial" w:cs="Arial"/>
          <w:sz w:val="18"/>
        </w:rPr>
        <w:t>The copyright and the foregoing restriction extend to reproduction in all media.</w:t>
      </w:r>
    </w:p>
    <w:p w14:paraId="0683CB26" w14:textId="77777777" w:rsidR="0016424C" w:rsidRPr="00F54712" w:rsidRDefault="0016424C" w:rsidP="0016424C">
      <w:pPr>
        <w:pStyle w:val="FP"/>
        <w:framePr w:h="6890" w:hRule="exact" w:wrap="notBeside" w:vAnchor="page" w:hAnchor="page" w:x="1036" w:y="8926"/>
        <w:jc w:val="center"/>
        <w:rPr>
          <w:rFonts w:ascii="Arial" w:hAnsi="Arial" w:cs="Arial"/>
          <w:sz w:val="18"/>
        </w:rPr>
      </w:pPr>
    </w:p>
    <w:p w14:paraId="0683CB27" w14:textId="77777777" w:rsidR="00BC33F7" w:rsidRPr="00F54712" w:rsidRDefault="00BC33F7" w:rsidP="00BC33F7">
      <w:pPr>
        <w:pStyle w:val="FP"/>
        <w:framePr w:h="6890" w:hRule="exact" w:wrap="notBeside" w:vAnchor="page" w:hAnchor="page" w:x="1036" w:y="8926"/>
        <w:jc w:val="center"/>
        <w:rPr>
          <w:rFonts w:ascii="Arial" w:hAnsi="Arial" w:cs="Arial"/>
          <w:sz w:val="18"/>
        </w:rPr>
      </w:pPr>
      <w:r w:rsidRPr="00F54712">
        <w:rPr>
          <w:rFonts w:ascii="Arial" w:hAnsi="Arial" w:cs="Arial"/>
          <w:sz w:val="18"/>
        </w:rPr>
        <w:t xml:space="preserve">© European Telecommunications Standards Institute </w:t>
      </w:r>
      <w:proofErr w:type="spellStart"/>
      <w:r w:rsidRPr="00F54712">
        <w:rPr>
          <w:rFonts w:ascii="Arial" w:hAnsi="Arial" w:cs="Arial"/>
          <w:sz w:val="18"/>
        </w:rPr>
        <w:t>yyyy</w:t>
      </w:r>
      <w:proofErr w:type="spellEnd"/>
      <w:r w:rsidRPr="00F54712">
        <w:rPr>
          <w:rFonts w:ascii="Arial" w:hAnsi="Arial" w:cs="Arial"/>
          <w:sz w:val="18"/>
        </w:rPr>
        <w:t>.</w:t>
      </w:r>
      <w:bookmarkStart w:id="10" w:name="copyrightaddon"/>
      <w:bookmarkEnd w:id="10"/>
    </w:p>
    <w:p w14:paraId="0683CB28" w14:textId="77777777" w:rsidR="00BC33F7" w:rsidRPr="00F54712" w:rsidRDefault="00BC33F7" w:rsidP="00BC33F7">
      <w:pPr>
        <w:pStyle w:val="FP"/>
        <w:framePr w:h="6890" w:hRule="exact" w:wrap="notBeside" w:vAnchor="page" w:hAnchor="page" w:x="1036" w:y="8926"/>
        <w:jc w:val="center"/>
        <w:rPr>
          <w:rFonts w:ascii="Arial" w:hAnsi="Arial" w:cs="Arial"/>
          <w:sz w:val="18"/>
        </w:rPr>
      </w:pPr>
      <w:bookmarkStart w:id="11" w:name="tbcopyright"/>
      <w:bookmarkEnd w:id="11"/>
      <w:r w:rsidRPr="00F54712">
        <w:rPr>
          <w:rFonts w:ascii="Arial" w:hAnsi="Arial" w:cs="Arial"/>
          <w:sz w:val="18"/>
        </w:rPr>
        <w:t>All rights reserved.</w:t>
      </w:r>
      <w:r w:rsidRPr="00F54712">
        <w:rPr>
          <w:rFonts w:ascii="Arial" w:hAnsi="Arial" w:cs="Arial"/>
          <w:sz w:val="18"/>
        </w:rPr>
        <w:br/>
      </w:r>
    </w:p>
    <w:p w14:paraId="0683CB29" w14:textId="77777777" w:rsidR="00BC33F7" w:rsidRPr="00F54712" w:rsidRDefault="00BC33F7" w:rsidP="00BC33F7">
      <w:pPr>
        <w:framePr w:h="6890" w:hRule="exact" w:wrap="notBeside" w:vAnchor="page" w:hAnchor="page" w:x="1036" w:y="8926"/>
        <w:jc w:val="center"/>
        <w:rPr>
          <w:rFonts w:ascii="Arial" w:hAnsi="Arial" w:cs="Arial"/>
          <w:sz w:val="18"/>
          <w:szCs w:val="18"/>
        </w:rPr>
      </w:pPr>
      <w:r w:rsidRPr="00F54712">
        <w:rPr>
          <w:rFonts w:ascii="Arial" w:hAnsi="Arial" w:cs="Arial"/>
          <w:b/>
          <w:bCs/>
          <w:sz w:val="18"/>
          <w:szCs w:val="18"/>
        </w:rPr>
        <w:t>DECT</w:t>
      </w:r>
      <w:r w:rsidRPr="00F54712">
        <w:rPr>
          <w:rFonts w:ascii="Arial" w:hAnsi="Arial" w:cs="Arial"/>
          <w:sz w:val="18"/>
          <w:szCs w:val="18"/>
          <w:vertAlign w:val="superscript"/>
        </w:rPr>
        <w:t>TM</w:t>
      </w:r>
      <w:r w:rsidRPr="00F54712">
        <w:rPr>
          <w:rFonts w:ascii="Arial" w:hAnsi="Arial" w:cs="Arial"/>
          <w:sz w:val="18"/>
          <w:szCs w:val="18"/>
        </w:rPr>
        <w:t xml:space="preserve">, </w:t>
      </w:r>
      <w:r w:rsidRPr="00F54712">
        <w:rPr>
          <w:rFonts w:ascii="Arial" w:hAnsi="Arial" w:cs="Arial"/>
          <w:b/>
          <w:bCs/>
          <w:sz w:val="18"/>
          <w:szCs w:val="18"/>
        </w:rPr>
        <w:t>PLUGTESTS</w:t>
      </w:r>
      <w:r w:rsidRPr="00F54712">
        <w:rPr>
          <w:rFonts w:ascii="Arial" w:hAnsi="Arial" w:cs="Arial"/>
          <w:sz w:val="18"/>
          <w:szCs w:val="18"/>
          <w:vertAlign w:val="superscript"/>
        </w:rPr>
        <w:t>TM</w:t>
      </w:r>
      <w:r w:rsidRPr="00F54712">
        <w:rPr>
          <w:rFonts w:ascii="Arial" w:hAnsi="Arial" w:cs="Arial"/>
          <w:sz w:val="18"/>
          <w:szCs w:val="18"/>
        </w:rPr>
        <w:t xml:space="preserve">, </w:t>
      </w:r>
      <w:r w:rsidRPr="00F54712">
        <w:rPr>
          <w:rFonts w:ascii="Arial" w:hAnsi="Arial" w:cs="Arial"/>
          <w:b/>
          <w:bCs/>
          <w:sz w:val="18"/>
          <w:szCs w:val="18"/>
        </w:rPr>
        <w:t>UMTS</w:t>
      </w:r>
      <w:r w:rsidRPr="00F54712">
        <w:rPr>
          <w:rFonts w:ascii="Arial" w:hAnsi="Arial" w:cs="Arial"/>
          <w:sz w:val="18"/>
          <w:szCs w:val="18"/>
          <w:vertAlign w:val="superscript"/>
        </w:rPr>
        <w:t>TM</w:t>
      </w:r>
      <w:r w:rsidRPr="00F54712">
        <w:rPr>
          <w:rFonts w:ascii="Arial" w:hAnsi="Arial" w:cs="Arial"/>
          <w:sz w:val="18"/>
          <w:szCs w:val="18"/>
        </w:rPr>
        <w:t xml:space="preserve"> and the ETSI logo are Trade Marks of ETSI registered for the benefit of its Members.</w:t>
      </w:r>
      <w:r w:rsidRPr="00F54712">
        <w:rPr>
          <w:rFonts w:ascii="Arial" w:hAnsi="Arial" w:cs="Arial"/>
          <w:sz w:val="18"/>
          <w:szCs w:val="18"/>
        </w:rPr>
        <w:br/>
      </w:r>
      <w:r w:rsidRPr="00F54712">
        <w:rPr>
          <w:rFonts w:ascii="Arial" w:hAnsi="Arial" w:cs="Arial"/>
          <w:b/>
          <w:bCs/>
          <w:sz w:val="18"/>
          <w:szCs w:val="18"/>
        </w:rPr>
        <w:t>3GPP</w:t>
      </w:r>
      <w:r w:rsidRPr="00F54712">
        <w:rPr>
          <w:rFonts w:ascii="Arial" w:hAnsi="Arial" w:cs="Arial"/>
          <w:sz w:val="18"/>
          <w:szCs w:val="18"/>
          <w:vertAlign w:val="superscript"/>
        </w:rPr>
        <w:t xml:space="preserve">TM </w:t>
      </w:r>
      <w:r w:rsidRPr="00F54712">
        <w:rPr>
          <w:rFonts w:ascii="Arial" w:hAnsi="Arial" w:cs="Arial"/>
          <w:sz w:val="18"/>
          <w:szCs w:val="18"/>
        </w:rPr>
        <w:t xml:space="preserve">and </w:t>
      </w:r>
      <w:r w:rsidRPr="00F54712">
        <w:rPr>
          <w:rFonts w:ascii="Arial" w:hAnsi="Arial" w:cs="Arial"/>
          <w:b/>
          <w:bCs/>
          <w:sz w:val="18"/>
          <w:szCs w:val="18"/>
        </w:rPr>
        <w:t>LTE</w:t>
      </w:r>
      <w:r w:rsidRPr="00F54712">
        <w:rPr>
          <w:rFonts w:ascii="Arial" w:hAnsi="Arial" w:cs="Arial"/>
          <w:sz w:val="18"/>
          <w:szCs w:val="18"/>
        </w:rPr>
        <w:t>™ are Trade Marks of ETSI registered for the benefit of its Members and</w:t>
      </w:r>
      <w:r w:rsidRPr="00F54712">
        <w:rPr>
          <w:rFonts w:ascii="Arial" w:hAnsi="Arial" w:cs="Arial"/>
          <w:sz w:val="18"/>
          <w:szCs w:val="18"/>
        </w:rPr>
        <w:br/>
        <w:t>of the 3GPP Organizational Partners.</w:t>
      </w:r>
      <w:r w:rsidRPr="00F54712">
        <w:rPr>
          <w:rFonts w:ascii="Arial" w:hAnsi="Arial" w:cs="Arial"/>
          <w:sz w:val="18"/>
          <w:szCs w:val="18"/>
        </w:rPr>
        <w:br/>
      </w:r>
      <w:r w:rsidRPr="00F54712">
        <w:rPr>
          <w:rFonts w:ascii="Arial" w:hAnsi="Arial" w:cs="Arial"/>
          <w:b/>
          <w:bCs/>
          <w:sz w:val="18"/>
          <w:szCs w:val="18"/>
        </w:rPr>
        <w:t>GSM</w:t>
      </w:r>
      <w:r w:rsidRPr="00F54712">
        <w:rPr>
          <w:rFonts w:ascii="Arial" w:hAnsi="Arial" w:cs="Arial"/>
          <w:sz w:val="18"/>
          <w:szCs w:val="18"/>
        </w:rPr>
        <w:t>® and the GSM logo are Trade Marks registered and owned by the GSM Association.</w:t>
      </w:r>
    </w:p>
    <w:p w14:paraId="0683CB2A" w14:textId="77777777" w:rsidR="00787554" w:rsidRPr="001A066A" w:rsidRDefault="00787554" w:rsidP="001A066A">
      <w:pPr>
        <w:pStyle w:val="berschrift0"/>
      </w:pPr>
      <w:r w:rsidRPr="00F54712">
        <w:rPr>
          <w:rStyle w:val="Guidance"/>
          <w:szCs w:val="36"/>
        </w:rPr>
        <w:br w:type="page"/>
      </w:r>
      <w:bookmarkStart w:id="12" w:name="_Toc300919378"/>
      <w:bookmarkStart w:id="13" w:name="_Toc339380233"/>
      <w:bookmarkStart w:id="14" w:name="_Toc389039452"/>
      <w:bookmarkStart w:id="15" w:name="_Toc390250090"/>
      <w:r w:rsidRPr="001A066A">
        <w:lastRenderedPageBreak/>
        <w:t>Logos on the front page</w:t>
      </w:r>
      <w:bookmarkEnd w:id="12"/>
      <w:bookmarkEnd w:id="13"/>
      <w:bookmarkEnd w:id="14"/>
      <w:bookmarkEnd w:id="15"/>
    </w:p>
    <w:p w14:paraId="0683CB2B" w14:textId="77777777" w:rsidR="00414E11" w:rsidRPr="00F54712" w:rsidRDefault="00414E11" w:rsidP="00414E11">
      <w:pPr>
        <w:rPr>
          <w:rStyle w:val="Guidance"/>
        </w:rPr>
      </w:pPr>
      <w:bookmarkStart w:id="16" w:name="_Toc300919379"/>
      <w:bookmarkStart w:id="17" w:name="_Toc339380234"/>
      <w:r w:rsidRPr="00F54712">
        <w:rPr>
          <w:rStyle w:val="Guidance"/>
        </w:rPr>
        <w:t xml:space="preserve">If a logo is to be included, it should appear below the title on the </w:t>
      </w:r>
      <w:proofErr w:type="gramStart"/>
      <w:r w:rsidRPr="00F54712">
        <w:rPr>
          <w:rStyle w:val="Guidance"/>
        </w:rPr>
        <w:t>right hand</w:t>
      </w:r>
      <w:proofErr w:type="gramEnd"/>
      <w:r w:rsidRPr="00F54712">
        <w:rPr>
          <w:rStyle w:val="Guidance"/>
        </w:rPr>
        <w:t xml:space="preserve"> side of the cover page</w:t>
      </w:r>
    </w:p>
    <w:p w14:paraId="0683CB2C" w14:textId="77777777" w:rsidR="00787554" w:rsidRPr="001A066A" w:rsidRDefault="00787554" w:rsidP="007A64E5">
      <w:pPr>
        <w:pStyle w:val="berschrift0"/>
      </w:pPr>
      <w:bookmarkStart w:id="18" w:name="_Toc389039453"/>
      <w:bookmarkStart w:id="19" w:name="_Toc390250091"/>
      <w:r w:rsidRPr="001A066A">
        <w:t>Copyrights on page 2</w:t>
      </w:r>
      <w:bookmarkEnd w:id="16"/>
      <w:bookmarkEnd w:id="17"/>
      <w:bookmarkEnd w:id="18"/>
      <w:bookmarkEnd w:id="19"/>
    </w:p>
    <w:p w14:paraId="0683CB2D" w14:textId="4EC35477" w:rsidR="00414E11" w:rsidRPr="00F54712" w:rsidRDefault="00414E11" w:rsidP="00414E11">
      <w:pPr>
        <w:rPr>
          <w:rStyle w:val="Guidance"/>
          <w:rFonts w:ascii="Arial" w:hAnsi="Arial" w:cs="Arial"/>
          <w:sz w:val="18"/>
          <w:szCs w:val="18"/>
        </w:rPr>
      </w:pPr>
    </w:p>
    <w:p w14:paraId="0683CB2E" w14:textId="77777777" w:rsidR="00070988" w:rsidRPr="00F54712" w:rsidRDefault="00070988" w:rsidP="00070988">
      <w:pPr>
        <w:pStyle w:val="FP"/>
        <w:jc w:val="center"/>
        <w:rPr>
          <w:rFonts w:ascii="Arial" w:hAnsi="Arial" w:cs="Arial"/>
          <w:sz w:val="18"/>
          <w:szCs w:val="18"/>
        </w:rPr>
      </w:pPr>
      <w:r w:rsidRPr="00F54712">
        <w:rPr>
          <w:rFonts w:ascii="Arial" w:hAnsi="Arial" w:cs="Arial"/>
          <w:sz w:val="18"/>
          <w:szCs w:val="18"/>
        </w:rPr>
        <w:t xml:space="preserve">Reproduction is only permitted </w:t>
      </w:r>
      <w:proofErr w:type="gramStart"/>
      <w:r w:rsidRPr="00F54712">
        <w:rPr>
          <w:rFonts w:ascii="Arial" w:hAnsi="Arial" w:cs="Arial"/>
          <w:sz w:val="18"/>
          <w:szCs w:val="18"/>
        </w:rPr>
        <w:t>for the purpose of</w:t>
      </w:r>
      <w:proofErr w:type="gramEnd"/>
      <w:r w:rsidRPr="00F54712">
        <w:rPr>
          <w:rFonts w:ascii="Arial" w:hAnsi="Arial" w:cs="Arial"/>
          <w:sz w:val="18"/>
          <w:szCs w:val="18"/>
        </w:rPr>
        <w:t xml:space="preserve"> standardization work undertaken within ETSI.</w:t>
      </w:r>
      <w:r w:rsidRPr="00F54712">
        <w:rPr>
          <w:rFonts w:ascii="Arial" w:hAnsi="Arial" w:cs="Arial"/>
          <w:sz w:val="18"/>
          <w:szCs w:val="18"/>
        </w:rPr>
        <w:br/>
        <w:t>The copyright and the foregoing restriction extend to reproduction in all media.</w:t>
      </w:r>
    </w:p>
    <w:p w14:paraId="0683CB2F" w14:textId="77777777" w:rsidR="001A066A" w:rsidRDefault="001A066A" w:rsidP="001A066A">
      <w:pPr>
        <w:rPr>
          <w:rStyle w:val="Guidance"/>
          <w:rFonts w:ascii="Arial" w:hAnsi="Arial"/>
          <w:sz w:val="18"/>
        </w:rPr>
      </w:pPr>
      <w:bookmarkStart w:id="20" w:name="_Toc356548487"/>
      <w:bookmarkStart w:id="21" w:name="_Toc388868215"/>
      <w:bookmarkStart w:id="22" w:name="_Toc389039454"/>
      <w:bookmarkStart w:id="23" w:name="_Toc390250092"/>
    </w:p>
    <w:bookmarkEnd w:id="20"/>
    <w:bookmarkEnd w:id="21"/>
    <w:bookmarkEnd w:id="22"/>
    <w:bookmarkEnd w:id="23"/>
    <w:p w14:paraId="0683CB33" w14:textId="77777777" w:rsidR="00172200" w:rsidRPr="00F54712" w:rsidRDefault="00172200" w:rsidP="00172200"/>
    <w:p w14:paraId="0683CB36" w14:textId="77777777" w:rsidR="00172200" w:rsidRPr="00F54712" w:rsidRDefault="00172200" w:rsidP="00172200">
      <w:pPr>
        <w:pStyle w:val="FP"/>
        <w:rPr>
          <w:sz w:val="18"/>
        </w:rPr>
      </w:pPr>
    </w:p>
    <w:p w14:paraId="0683CB39" w14:textId="77777777" w:rsidR="00172200" w:rsidRPr="00F54712" w:rsidRDefault="00172200" w:rsidP="00172200">
      <w:pPr>
        <w:pStyle w:val="FP"/>
        <w:rPr>
          <w:sz w:val="18"/>
        </w:rPr>
      </w:pPr>
    </w:p>
    <w:p w14:paraId="0683CB3B" w14:textId="5046FF77" w:rsidR="00172200" w:rsidRPr="00F54712" w:rsidRDefault="00172200" w:rsidP="00172200">
      <w:pPr>
        <w:pStyle w:val="FP"/>
        <w:jc w:val="center"/>
        <w:rPr>
          <w:rFonts w:ascii="Arial" w:hAnsi="Arial" w:cs="Arial"/>
          <w:sz w:val="18"/>
          <w:szCs w:val="18"/>
        </w:rPr>
      </w:pPr>
    </w:p>
    <w:p w14:paraId="0683CB3C" w14:textId="0A05ACA1" w:rsidR="00B647CF" w:rsidRDefault="00B647CF" w:rsidP="007A64E5">
      <w:pPr>
        <w:pStyle w:val="TT"/>
      </w:pPr>
    </w:p>
    <w:p w14:paraId="46A22AFB" w14:textId="77777777" w:rsidR="00B647CF" w:rsidRPr="00B647CF" w:rsidRDefault="00B647CF" w:rsidP="001519A5"/>
    <w:p w14:paraId="7E9B6A43" w14:textId="77777777" w:rsidR="00B647CF" w:rsidRPr="00E1652D" w:rsidRDefault="00B647CF" w:rsidP="001519A5"/>
    <w:p w14:paraId="1858CCDA" w14:textId="77777777" w:rsidR="00B647CF" w:rsidRPr="00E1652D" w:rsidRDefault="00B647CF" w:rsidP="001519A5"/>
    <w:p w14:paraId="16BC5297" w14:textId="21B779D9" w:rsidR="00B647CF" w:rsidRDefault="00B647CF" w:rsidP="007A64E5">
      <w:pPr>
        <w:pStyle w:val="TT"/>
      </w:pPr>
    </w:p>
    <w:p w14:paraId="16CA4B95" w14:textId="7C11680F" w:rsidR="00B647CF" w:rsidRDefault="00B647CF" w:rsidP="001519A5">
      <w:pPr>
        <w:pStyle w:val="TT"/>
        <w:tabs>
          <w:tab w:val="left" w:pos="8617"/>
        </w:tabs>
      </w:pPr>
      <w:r>
        <w:tab/>
      </w:r>
    </w:p>
    <w:p w14:paraId="5E158EBA" w14:textId="77777777" w:rsidR="00414E11" w:rsidRPr="007A64E5" w:rsidRDefault="00787554" w:rsidP="007A64E5">
      <w:pPr>
        <w:pStyle w:val="TT"/>
      </w:pPr>
      <w:r w:rsidRPr="00B647CF">
        <w:br w:type="page"/>
      </w:r>
      <w:r w:rsidR="00BB6418" w:rsidRPr="007A64E5">
        <w:lastRenderedPageBreak/>
        <w:t>Contents</w:t>
      </w:r>
      <w:r w:rsidR="00414E11" w:rsidRPr="007A64E5">
        <w:t xml:space="preserve"> (style TT)</w:t>
      </w:r>
    </w:p>
    <w:p w14:paraId="0683CB3E" w14:textId="77777777" w:rsidR="00A15DE7" w:rsidRDefault="00A15DE7" w:rsidP="00A15DE7">
      <w:pPr>
        <w:pStyle w:val="TOC1"/>
        <w:rPr>
          <w:rFonts w:ascii="Calibri" w:hAnsi="Calibri"/>
          <w:szCs w:val="22"/>
          <w:lang w:eastAsia="en-GB"/>
        </w:rPr>
      </w:pPr>
      <w:r>
        <w:fldChar w:fldCharType="begin" w:fldLock="1"/>
      </w:r>
      <w:r>
        <w:instrText xml:space="preserve"> TOC \o \w "1-9"</w:instrText>
      </w:r>
      <w:r>
        <w:fldChar w:fldCharType="separate"/>
      </w:r>
      <w:r w:rsidRPr="00747924">
        <w:rPr>
          <w:i/>
          <w:color w:val="76923C"/>
        </w:rPr>
        <w:t>Logos on the front page</w:t>
      </w:r>
      <w:r>
        <w:tab/>
      </w:r>
      <w:r>
        <w:fldChar w:fldCharType="begin" w:fldLock="1"/>
      </w:r>
      <w:r>
        <w:instrText xml:space="preserve"> PAGEREF _Toc390250090 \h </w:instrText>
      </w:r>
      <w:r>
        <w:fldChar w:fldCharType="separate"/>
      </w:r>
      <w:r>
        <w:t>3</w:t>
      </w:r>
      <w:r>
        <w:fldChar w:fldCharType="end"/>
      </w:r>
    </w:p>
    <w:p w14:paraId="0683CB3F" w14:textId="77777777" w:rsidR="00A15DE7" w:rsidRDefault="00A15DE7" w:rsidP="00A15DE7">
      <w:pPr>
        <w:pStyle w:val="TOC1"/>
        <w:rPr>
          <w:rFonts w:ascii="Calibri" w:hAnsi="Calibri"/>
          <w:szCs w:val="22"/>
          <w:lang w:eastAsia="en-GB"/>
        </w:rPr>
      </w:pPr>
      <w:r w:rsidRPr="00747924">
        <w:rPr>
          <w:i/>
          <w:color w:val="76923C"/>
        </w:rPr>
        <w:t>Copyrights on page 2</w:t>
      </w:r>
      <w:r>
        <w:tab/>
      </w:r>
      <w:r>
        <w:fldChar w:fldCharType="begin" w:fldLock="1"/>
      </w:r>
      <w:r>
        <w:instrText xml:space="preserve"> PAGEREF _Toc390250091 \h </w:instrText>
      </w:r>
      <w:r>
        <w:fldChar w:fldCharType="separate"/>
      </w:r>
      <w:r>
        <w:t>3</w:t>
      </w:r>
      <w:r>
        <w:fldChar w:fldCharType="end"/>
      </w:r>
    </w:p>
    <w:p w14:paraId="0683CB40" w14:textId="77777777" w:rsidR="00A15DE7" w:rsidRDefault="00A15DE7" w:rsidP="00A15DE7">
      <w:pPr>
        <w:pStyle w:val="TOC1"/>
        <w:rPr>
          <w:rFonts w:ascii="Calibri" w:hAnsi="Calibri"/>
          <w:szCs w:val="22"/>
          <w:lang w:eastAsia="en-GB"/>
        </w:rPr>
      </w:pPr>
      <w:r w:rsidRPr="00747924">
        <w:t>If an additional copyright is necessary, it shall appear on page 2 after the ETSI copyright.</w:t>
      </w:r>
      <w:r>
        <w:tab/>
      </w:r>
      <w:r>
        <w:fldChar w:fldCharType="begin" w:fldLock="1"/>
      </w:r>
      <w:r>
        <w:instrText xml:space="preserve"> PAGEREF _Toc390250092 \h </w:instrText>
      </w:r>
      <w:r>
        <w:fldChar w:fldCharType="separate"/>
      </w:r>
      <w:r>
        <w:t>3</w:t>
      </w:r>
      <w:r>
        <w:fldChar w:fldCharType="end"/>
      </w:r>
    </w:p>
    <w:p w14:paraId="0683CB41" w14:textId="77777777" w:rsidR="00A15DE7" w:rsidRDefault="00A15DE7" w:rsidP="00A15DE7">
      <w:pPr>
        <w:pStyle w:val="TOC1"/>
        <w:rPr>
          <w:rFonts w:ascii="Calibri" w:hAnsi="Calibri"/>
          <w:szCs w:val="22"/>
          <w:lang w:eastAsia="en-GB"/>
        </w:rPr>
      </w:pPr>
      <w:r>
        <w:t>Intellectual Property Rights</w:t>
      </w:r>
      <w:r>
        <w:tab/>
      </w:r>
      <w:r>
        <w:fldChar w:fldCharType="begin" w:fldLock="1"/>
      </w:r>
      <w:r>
        <w:instrText xml:space="preserve"> PAGEREF _Toc390250093 \h </w:instrText>
      </w:r>
      <w:r>
        <w:fldChar w:fldCharType="separate"/>
      </w:r>
      <w:r>
        <w:t>5</w:t>
      </w:r>
      <w:r>
        <w:fldChar w:fldCharType="end"/>
      </w:r>
    </w:p>
    <w:p w14:paraId="0683CB42" w14:textId="77777777" w:rsidR="00A15DE7" w:rsidRDefault="00A15DE7" w:rsidP="00A15DE7">
      <w:pPr>
        <w:pStyle w:val="TOC1"/>
        <w:rPr>
          <w:rFonts w:ascii="Calibri" w:hAnsi="Calibri"/>
          <w:szCs w:val="22"/>
          <w:lang w:eastAsia="en-GB"/>
        </w:rPr>
      </w:pPr>
      <w:r>
        <w:t>Foreword</w:t>
      </w:r>
      <w:r>
        <w:tab/>
      </w:r>
      <w:r>
        <w:fldChar w:fldCharType="begin" w:fldLock="1"/>
      </w:r>
      <w:r>
        <w:instrText xml:space="preserve"> PAGEREF _Toc390250094 \h </w:instrText>
      </w:r>
      <w:r>
        <w:fldChar w:fldCharType="separate"/>
      </w:r>
      <w:r>
        <w:t>5</w:t>
      </w:r>
      <w:r>
        <w:fldChar w:fldCharType="end"/>
      </w:r>
    </w:p>
    <w:p w14:paraId="0683CB43" w14:textId="77777777" w:rsidR="00A15DE7" w:rsidRDefault="00A15DE7" w:rsidP="00A15DE7">
      <w:pPr>
        <w:pStyle w:val="TOC2"/>
        <w:rPr>
          <w:rFonts w:ascii="Calibri" w:hAnsi="Calibri"/>
          <w:sz w:val="22"/>
          <w:szCs w:val="22"/>
          <w:lang w:eastAsia="en-GB"/>
        </w:rPr>
      </w:pPr>
      <w:r w:rsidRPr="00747924">
        <w:rPr>
          <w:i/>
          <w:color w:val="76923C"/>
        </w:rPr>
        <w:t>Multi-part documents</w:t>
      </w:r>
      <w:r>
        <w:tab/>
      </w:r>
      <w:r>
        <w:fldChar w:fldCharType="begin" w:fldLock="1"/>
      </w:r>
      <w:r>
        <w:instrText xml:space="preserve"> PAGEREF _Toc390250095 \h </w:instrText>
      </w:r>
      <w:r>
        <w:fldChar w:fldCharType="separate"/>
      </w:r>
      <w:r>
        <w:t>5</w:t>
      </w:r>
      <w:r>
        <w:fldChar w:fldCharType="end"/>
      </w:r>
    </w:p>
    <w:p w14:paraId="0683CB44" w14:textId="77777777" w:rsidR="00A15DE7" w:rsidRDefault="00A15DE7" w:rsidP="00A15DE7">
      <w:pPr>
        <w:pStyle w:val="TOC1"/>
        <w:rPr>
          <w:rFonts w:ascii="Calibri" w:hAnsi="Calibri"/>
          <w:szCs w:val="22"/>
          <w:lang w:eastAsia="en-GB"/>
        </w:rPr>
      </w:pPr>
      <w:r>
        <w:t>Modal verbs terminology</w:t>
      </w:r>
      <w:r>
        <w:tab/>
      </w:r>
      <w:r>
        <w:fldChar w:fldCharType="begin" w:fldLock="1"/>
      </w:r>
      <w:r>
        <w:instrText xml:space="preserve"> PAGEREF _Toc390250096 \h </w:instrText>
      </w:r>
      <w:r>
        <w:fldChar w:fldCharType="separate"/>
      </w:r>
      <w:r>
        <w:t>5</w:t>
      </w:r>
      <w:r>
        <w:fldChar w:fldCharType="end"/>
      </w:r>
    </w:p>
    <w:p w14:paraId="0683CB45" w14:textId="77777777" w:rsidR="00A15DE7" w:rsidRDefault="00A15DE7" w:rsidP="00A15DE7">
      <w:pPr>
        <w:pStyle w:val="TOC1"/>
        <w:rPr>
          <w:rFonts w:ascii="Calibri" w:hAnsi="Calibri"/>
          <w:szCs w:val="22"/>
          <w:lang w:eastAsia="en-GB"/>
        </w:rPr>
      </w:pPr>
      <w:r>
        <w:t>Executive summary</w:t>
      </w:r>
      <w:r>
        <w:tab/>
      </w:r>
      <w:r>
        <w:fldChar w:fldCharType="begin" w:fldLock="1"/>
      </w:r>
      <w:r>
        <w:instrText xml:space="preserve"> PAGEREF _Toc390250097 \h </w:instrText>
      </w:r>
      <w:r>
        <w:fldChar w:fldCharType="separate"/>
      </w:r>
      <w:r>
        <w:t>6</w:t>
      </w:r>
      <w:r>
        <w:fldChar w:fldCharType="end"/>
      </w:r>
    </w:p>
    <w:p w14:paraId="0683CB46" w14:textId="77777777" w:rsidR="00A15DE7" w:rsidRDefault="00A15DE7" w:rsidP="00A15DE7">
      <w:pPr>
        <w:pStyle w:val="TOC1"/>
        <w:rPr>
          <w:rFonts w:ascii="Calibri" w:hAnsi="Calibri"/>
          <w:szCs w:val="22"/>
          <w:lang w:eastAsia="en-GB"/>
        </w:rPr>
      </w:pPr>
      <w:r>
        <w:t>Introduction</w:t>
      </w:r>
      <w:r>
        <w:tab/>
      </w:r>
      <w:r>
        <w:fldChar w:fldCharType="begin" w:fldLock="1"/>
      </w:r>
      <w:r>
        <w:instrText xml:space="preserve"> PAGEREF _Toc390250098 \h </w:instrText>
      </w:r>
      <w:r>
        <w:fldChar w:fldCharType="separate"/>
      </w:r>
      <w:r>
        <w:t>6</w:t>
      </w:r>
      <w:r>
        <w:fldChar w:fldCharType="end"/>
      </w:r>
    </w:p>
    <w:p w14:paraId="0683CB47" w14:textId="77777777" w:rsidR="00A15DE7" w:rsidRDefault="00A15DE7" w:rsidP="00A15DE7">
      <w:pPr>
        <w:pStyle w:val="TOC1"/>
        <w:rPr>
          <w:rFonts w:ascii="Calibri" w:hAnsi="Calibri"/>
          <w:szCs w:val="22"/>
          <w:lang w:eastAsia="en-GB"/>
        </w:rPr>
      </w:pPr>
      <w:r>
        <w:t>1</w:t>
      </w:r>
      <w:r>
        <w:tab/>
        <w:t>Scope</w:t>
      </w:r>
      <w:r>
        <w:tab/>
      </w:r>
      <w:r>
        <w:fldChar w:fldCharType="begin" w:fldLock="1"/>
      </w:r>
      <w:r>
        <w:instrText xml:space="preserve"> PAGEREF _Toc390250099 \h </w:instrText>
      </w:r>
      <w:r>
        <w:fldChar w:fldCharType="separate"/>
      </w:r>
      <w:r>
        <w:t>6</w:t>
      </w:r>
      <w:r>
        <w:fldChar w:fldCharType="end"/>
      </w:r>
    </w:p>
    <w:p w14:paraId="0683CB48" w14:textId="77777777" w:rsidR="00A15DE7" w:rsidRDefault="00A15DE7" w:rsidP="00A15DE7">
      <w:pPr>
        <w:pStyle w:val="TOC1"/>
        <w:rPr>
          <w:rFonts w:ascii="Calibri" w:hAnsi="Calibri"/>
          <w:szCs w:val="22"/>
          <w:lang w:eastAsia="en-GB"/>
        </w:rPr>
      </w:pPr>
      <w:r>
        <w:t>2</w:t>
      </w:r>
      <w:r>
        <w:tab/>
        <w:t>References</w:t>
      </w:r>
      <w:r>
        <w:tab/>
      </w:r>
      <w:r>
        <w:fldChar w:fldCharType="begin" w:fldLock="1"/>
      </w:r>
      <w:r>
        <w:instrText xml:space="preserve"> PAGEREF _Toc390250100 \h </w:instrText>
      </w:r>
      <w:r>
        <w:fldChar w:fldCharType="separate"/>
      </w:r>
      <w:r>
        <w:t>6</w:t>
      </w:r>
      <w:r>
        <w:fldChar w:fldCharType="end"/>
      </w:r>
    </w:p>
    <w:p w14:paraId="0683CB49" w14:textId="77777777" w:rsidR="00A15DE7" w:rsidRDefault="00A15DE7" w:rsidP="00A15DE7">
      <w:pPr>
        <w:pStyle w:val="TOC2"/>
        <w:rPr>
          <w:rFonts w:ascii="Calibri" w:hAnsi="Calibri"/>
          <w:sz w:val="22"/>
          <w:szCs w:val="22"/>
          <w:lang w:eastAsia="en-GB"/>
        </w:rPr>
      </w:pPr>
      <w:r>
        <w:t>2.1</w:t>
      </w:r>
      <w:r>
        <w:tab/>
        <w:t>Normative references</w:t>
      </w:r>
      <w:r>
        <w:tab/>
      </w:r>
      <w:r>
        <w:fldChar w:fldCharType="begin" w:fldLock="1"/>
      </w:r>
      <w:r>
        <w:instrText xml:space="preserve"> PAGEREF _Toc390250101 \h </w:instrText>
      </w:r>
      <w:r>
        <w:fldChar w:fldCharType="separate"/>
      </w:r>
      <w:r>
        <w:t>6</w:t>
      </w:r>
      <w:r>
        <w:fldChar w:fldCharType="end"/>
      </w:r>
    </w:p>
    <w:p w14:paraId="0683CB4A" w14:textId="77777777" w:rsidR="00A15DE7" w:rsidRDefault="00A15DE7" w:rsidP="00A15DE7">
      <w:pPr>
        <w:pStyle w:val="TOC2"/>
        <w:rPr>
          <w:rFonts w:ascii="Calibri" w:hAnsi="Calibri"/>
          <w:sz w:val="22"/>
          <w:szCs w:val="22"/>
          <w:lang w:eastAsia="en-GB"/>
        </w:rPr>
      </w:pPr>
      <w:r>
        <w:t>2.2</w:t>
      </w:r>
      <w:r>
        <w:tab/>
        <w:t>Informative references</w:t>
      </w:r>
      <w:r>
        <w:tab/>
      </w:r>
      <w:r>
        <w:fldChar w:fldCharType="begin" w:fldLock="1"/>
      </w:r>
      <w:r>
        <w:instrText xml:space="preserve"> PAGEREF _Toc390250102 \h </w:instrText>
      </w:r>
      <w:r>
        <w:fldChar w:fldCharType="separate"/>
      </w:r>
      <w:r>
        <w:t>7</w:t>
      </w:r>
      <w:r>
        <w:fldChar w:fldCharType="end"/>
      </w:r>
    </w:p>
    <w:p w14:paraId="0683CB4B" w14:textId="77777777" w:rsidR="00A15DE7" w:rsidRDefault="00A15DE7" w:rsidP="00A15DE7">
      <w:pPr>
        <w:pStyle w:val="TOC1"/>
        <w:rPr>
          <w:rFonts w:ascii="Calibri" w:hAnsi="Calibri"/>
          <w:szCs w:val="22"/>
          <w:lang w:eastAsia="en-GB"/>
        </w:rPr>
      </w:pPr>
      <w:r>
        <w:t>3</w:t>
      </w:r>
      <w:r>
        <w:tab/>
        <w:t>Definitions, symbols and abbreviations</w:t>
      </w:r>
      <w:r>
        <w:tab/>
      </w:r>
      <w:r>
        <w:fldChar w:fldCharType="begin" w:fldLock="1"/>
      </w:r>
      <w:r>
        <w:instrText xml:space="preserve"> PAGEREF _Toc390250103 \h </w:instrText>
      </w:r>
      <w:r>
        <w:fldChar w:fldCharType="separate"/>
      </w:r>
      <w:r>
        <w:t>7</w:t>
      </w:r>
      <w:r>
        <w:fldChar w:fldCharType="end"/>
      </w:r>
    </w:p>
    <w:p w14:paraId="0683CB4C" w14:textId="77777777" w:rsidR="00A15DE7" w:rsidRDefault="00A15DE7" w:rsidP="00A15DE7">
      <w:pPr>
        <w:pStyle w:val="TOC2"/>
        <w:rPr>
          <w:rFonts w:ascii="Calibri" w:hAnsi="Calibri"/>
          <w:sz w:val="22"/>
          <w:szCs w:val="22"/>
          <w:lang w:eastAsia="en-GB"/>
        </w:rPr>
      </w:pPr>
      <w:r>
        <w:t>3.1</w:t>
      </w:r>
      <w:r>
        <w:tab/>
        <w:t>Definitions</w:t>
      </w:r>
      <w:r>
        <w:tab/>
      </w:r>
      <w:r>
        <w:fldChar w:fldCharType="begin" w:fldLock="1"/>
      </w:r>
      <w:r>
        <w:instrText xml:space="preserve"> PAGEREF _Toc390250104 \h </w:instrText>
      </w:r>
      <w:r>
        <w:fldChar w:fldCharType="separate"/>
      </w:r>
      <w:r>
        <w:t>7</w:t>
      </w:r>
      <w:r>
        <w:fldChar w:fldCharType="end"/>
      </w:r>
    </w:p>
    <w:p w14:paraId="0683CB4D" w14:textId="77777777" w:rsidR="00A15DE7" w:rsidRDefault="00A15DE7" w:rsidP="00A15DE7">
      <w:pPr>
        <w:pStyle w:val="TOC2"/>
        <w:rPr>
          <w:rFonts w:ascii="Calibri" w:hAnsi="Calibri"/>
          <w:sz w:val="22"/>
          <w:szCs w:val="22"/>
          <w:lang w:eastAsia="en-GB"/>
        </w:rPr>
      </w:pPr>
      <w:r>
        <w:t>3.2</w:t>
      </w:r>
      <w:r>
        <w:tab/>
        <w:t>Symbols</w:t>
      </w:r>
      <w:r>
        <w:tab/>
      </w:r>
      <w:r>
        <w:fldChar w:fldCharType="begin" w:fldLock="1"/>
      </w:r>
      <w:r>
        <w:instrText xml:space="preserve"> PAGEREF _Toc390250105 \h </w:instrText>
      </w:r>
      <w:r>
        <w:fldChar w:fldCharType="separate"/>
      </w:r>
      <w:r>
        <w:t>7</w:t>
      </w:r>
      <w:r>
        <w:fldChar w:fldCharType="end"/>
      </w:r>
    </w:p>
    <w:p w14:paraId="0683CB4E" w14:textId="77777777" w:rsidR="00A15DE7" w:rsidRDefault="00A15DE7" w:rsidP="00A15DE7">
      <w:pPr>
        <w:pStyle w:val="TOC2"/>
        <w:rPr>
          <w:rFonts w:ascii="Calibri" w:hAnsi="Calibri"/>
          <w:sz w:val="22"/>
          <w:szCs w:val="22"/>
          <w:lang w:eastAsia="en-GB"/>
        </w:rPr>
      </w:pPr>
      <w:r>
        <w:t>3.3</w:t>
      </w:r>
      <w:r>
        <w:tab/>
        <w:t>Abbreviations</w:t>
      </w:r>
      <w:r>
        <w:tab/>
      </w:r>
      <w:r>
        <w:fldChar w:fldCharType="begin" w:fldLock="1"/>
      </w:r>
      <w:r>
        <w:instrText xml:space="preserve"> PAGEREF _Toc390250106 \h </w:instrText>
      </w:r>
      <w:r>
        <w:fldChar w:fldCharType="separate"/>
      </w:r>
      <w:r>
        <w:t>8</w:t>
      </w:r>
      <w:r>
        <w:fldChar w:fldCharType="end"/>
      </w:r>
    </w:p>
    <w:p w14:paraId="0683CB4F" w14:textId="77777777" w:rsidR="00A15DE7" w:rsidRDefault="00A15DE7" w:rsidP="00A15DE7">
      <w:pPr>
        <w:pStyle w:val="TOC1"/>
        <w:rPr>
          <w:rFonts w:ascii="Calibri" w:hAnsi="Calibri"/>
          <w:szCs w:val="22"/>
          <w:lang w:eastAsia="en-GB"/>
        </w:rPr>
      </w:pPr>
      <w:r>
        <w:t>4</w:t>
      </w:r>
      <w:r>
        <w:tab/>
        <w:t>User defined clause(s) from here onwards</w:t>
      </w:r>
      <w:r>
        <w:tab/>
      </w:r>
      <w:r>
        <w:fldChar w:fldCharType="begin" w:fldLock="1"/>
      </w:r>
      <w:r>
        <w:instrText xml:space="preserve"> PAGEREF _Toc390250107 \h </w:instrText>
      </w:r>
      <w:r>
        <w:fldChar w:fldCharType="separate"/>
      </w:r>
      <w:r>
        <w:t>8</w:t>
      </w:r>
      <w:r>
        <w:fldChar w:fldCharType="end"/>
      </w:r>
    </w:p>
    <w:p w14:paraId="0683CB50" w14:textId="77777777" w:rsidR="00A15DE7" w:rsidRDefault="00A15DE7" w:rsidP="00A15DE7">
      <w:pPr>
        <w:pStyle w:val="TOC2"/>
        <w:rPr>
          <w:rFonts w:ascii="Calibri" w:hAnsi="Calibri"/>
          <w:sz w:val="22"/>
          <w:szCs w:val="22"/>
          <w:lang w:eastAsia="en-GB"/>
        </w:rPr>
      </w:pPr>
      <w:r>
        <w:t>4.1</w:t>
      </w:r>
      <w:r>
        <w:tab/>
        <w:t>User defined subdivisions of clause(s) from here onwards</w:t>
      </w:r>
      <w:r>
        <w:tab/>
      </w:r>
      <w:r>
        <w:fldChar w:fldCharType="begin" w:fldLock="1"/>
      </w:r>
      <w:r>
        <w:instrText xml:space="preserve"> PAGEREF _Toc390250108 \h </w:instrText>
      </w:r>
      <w:r>
        <w:fldChar w:fldCharType="separate"/>
      </w:r>
      <w:r>
        <w:t>8</w:t>
      </w:r>
      <w:r>
        <w:fldChar w:fldCharType="end"/>
      </w:r>
    </w:p>
    <w:p w14:paraId="0683CB51" w14:textId="77777777" w:rsidR="00A15DE7" w:rsidRDefault="00A15DE7" w:rsidP="00A15DE7">
      <w:pPr>
        <w:pStyle w:val="TOC1"/>
        <w:rPr>
          <w:rFonts w:ascii="Calibri" w:hAnsi="Calibri"/>
          <w:szCs w:val="22"/>
          <w:lang w:eastAsia="en-GB"/>
        </w:rPr>
      </w:pPr>
      <w:r w:rsidRPr="009561B9">
        <w:rPr>
          <w:rFonts w:cs="Arial"/>
          <w:i/>
          <w:color w:val="76923C"/>
          <w:lang w:eastAsia="en-GB"/>
        </w:rPr>
        <w:t>Proforma copyright release text block</w:t>
      </w:r>
      <w:r>
        <w:tab/>
      </w:r>
      <w:r>
        <w:fldChar w:fldCharType="begin" w:fldLock="1"/>
      </w:r>
      <w:r>
        <w:instrText xml:space="preserve"> PAGEREF _Toc390250109 \h </w:instrText>
      </w:r>
      <w:r>
        <w:fldChar w:fldCharType="separate"/>
      </w:r>
      <w:r>
        <w:t>9</w:t>
      </w:r>
      <w:r>
        <w:fldChar w:fldCharType="end"/>
      </w:r>
    </w:p>
    <w:p w14:paraId="0683CB52" w14:textId="77777777" w:rsidR="00A15DE7" w:rsidRDefault="00A15DE7" w:rsidP="00A15DE7">
      <w:pPr>
        <w:pStyle w:val="TOC2"/>
        <w:rPr>
          <w:rFonts w:ascii="Calibri" w:hAnsi="Calibri"/>
          <w:sz w:val="22"/>
          <w:szCs w:val="22"/>
          <w:lang w:eastAsia="en-GB"/>
        </w:rPr>
      </w:pPr>
      <w:r w:rsidRPr="00747924">
        <w:rPr>
          <w:i/>
          <w:color w:val="76923C"/>
        </w:rPr>
        <w:t>Annexes</w:t>
      </w:r>
      <w:r>
        <w:tab/>
      </w:r>
      <w:r>
        <w:tab/>
      </w:r>
      <w:r>
        <w:fldChar w:fldCharType="begin" w:fldLock="1"/>
      </w:r>
      <w:r>
        <w:instrText xml:space="preserve"> PAGEREF _Toc390250110 \h </w:instrText>
      </w:r>
      <w:r>
        <w:fldChar w:fldCharType="separate"/>
      </w:r>
      <w:r>
        <w:t>9</w:t>
      </w:r>
      <w:r>
        <w:fldChar w:fldCharType="end"/>
      </w:r>
    </w:p>
    <w:p w14:paraId="0683CB53" w14:textId="77777777" w:rsidR="00A15DE7" w:rsidRDefault="00A15DE7" w:rsidP="00A15DE7">
      <w:pPr>
        <w:pStyle w:val="TOC9"/>
        <w:rPr>
          <w:rFonts w:ascii="Calibri" w:hAnsi="Calibri"/>
          <w:szCs w:val="22"/>
          <w:lang w:eastAsia="en-GB"/>
        </w:rPr>
      </w:pPr>
      <w:r>
        <w:t xml:space="preserve">Annex </w:t>
      </w:r>
      <w:r w:rsidRPr="00747924">
        <w:rPr>
          <w:color w:val="76923C"/>
        </w:rPr>
        <w:t>&lt;</w:t>
      </w:r>
      <w:r>
        <w:t>A</w:t>
      </w:r>
      <w:r w:rsidRPr="00747924">
        <w:rPr>
          <w:color w:val="76923C"/>
        </w:rPr>
        <w:t>&gt;</w:t>
      </w:r>
      <w:r>
        <w:t>:</w:t>
      </w:r>
      <w:r>
        <w:tab/>
        <w:t xml:space="preserve">Title of annex </w:t>
      </w:r>
      <w:r>
        <w:tab/>
      </w:r>
      <w:r>
        <w:fldChar w:fldCharType="begin" w:fldLock="1"/>
      </w:r>
      <w:r>
        <w:instrText xml:space="preserve"> PAGEREF _Toc390250111 \h </w:instrText>
      </w:r>
      <w:r>
        <w:fldChar w:fldCharType="separate"/>
      </w:r>
      <w:r>
        <w:t>9</w:t>
      </w:r>
      <w:r>
        <w:fldChar w:fldCharType="end"/>
      </w:r>
    </w:p>
    <w:p w14:paraId="0683CB54" w14:textId="77777777" w:rsidR="00A15DE7" w:rsidRDefault="00A15DE7" w:rsidP="00A15DE7">
      <w:pPr>
        <w:pStyle w:val="TOC9"/>
        <w:rPr>
          <w:rFonts w:ascii="Calibri" w:hAnsi="Calibri"/>
          <w:szCs w:val="22"/>
          <w:lang w:eastAsia="en-GB"/>
        </w:rPr>
      </w:pPr>
      <w:r>
        <w:t xml:space="preserve">Annex </w:t>
      </w:r>
      <w:r w:rsidRPr="00747924">
        <w:rPr>
          <w:color w:val="76923C"/>
        </w:rPr>
        <w:t>&lt;</w:t>
      </w:r>
      <w:r>
        <w:t>B</w:t>
      </w:r>
      <w:r w:rsidRPr="00747924">
        <w:rPr>
          <w:color w:val="76923C"/>
        </w:rPr>
        <w:t>&gt;</w:t>
      </w:r>
      <w:r>
        <w:t>:</w:t>
      </w:r>
      <w:r>
        <w:tab/>
        <w:t xml:space="preserve">Title of annex </w:t>
      </w:r>
      <w:r>
        <w:tab/>
      </w:r>
      <w:r>
        <w:fldChar w:fldCharType="begin" w:fldLock="1"/>
      </w:r>
      <w:r>
        <w:instrText xml:space="preserve"> PAGEREF _Toc390250112 \h </w:instrText>
      </w:r>
      <w:r>
        <w:fldChar w:fldCharType="separate"/>
      </w:r>
      <w:r>
        <w:t>9</w:t>
      </w:r>
      <w:r>
        <w:fldChar w:fldCharType="end"/>
      </w:r>
    </w:p>
    <w:p w14:paraId="0683CB55" w14:textId="77777777" w:rsidR="00A15DE7" w:rsidRDefault="00A15DE7" w:rsidP="00A15DE7">
      <w:pPr>
        <w:pStyle w:val="TOC1"/>
        <w:rPr>
          <w:rFonts w:ascii="Calibri" w:hAnsi="Calibri"/>
          <w:szCs w:val="22"/>
          <w:lang w:eastAsia="en-GB"/>
        </w:rPr>
      </w:pPr>
      <w:r w:rsidRPr="00747924">
        <w:rPr>
          <w:color w:val="76923C"/>
        </w:rPr>
        <w:t>&lt;</w:t>
      </w:r>
      <w:r>
        <w:t>B.1</w:t>
      </w:r>
      <w:r w:rsidRPr="00747924">
        <w:rPr>
          <w:color w:val="76923C"/>
        </w:rPr>
        <w:t>&gt;</w:t>
      </w:r>
      <w:r>
        <w:tab/>
        <w:t>First clause of the annex</w:t>
      </w:r>
      <w:r>
        <w:tab/>
      </w:r>
      <w:r>
        <w:fldChar w:fldCharType="begin" w:fldLock="1"/>
      </w:r>
      <w:r>
        <w:instrText xml:space="preserve"> PAGEREF _Toc390250113 \h </w:instrText>
      </w:r>
      <w:r>
        <w:fldChar w:fldCharType="separate"/>
      </w:r>
      <w:r>
        <w:t>10</w:t>
      </w:r>
      <w:r>
        <w:fldChar w:fldCharType="end"/>
      </w:r>
    </w:p>
    <w:p w14:paraId="0683CB56" w14:textId="77777777" w:rsidR="00A15DE7" w:rsidRDefault="00A15DE7" w:rsidP="00A15DE7">
      <w:pPr>
        <w:pStyle w:val="TOC2"/>
        <w:rPr>
          <w:rFonts w:ascii="Calibri" w:hAnsi="Calibri"/>
          <w:sz w:val="22"/>
          <w:szCs w:val="22"/>
          <w:lang w:eastAsia="en-GB"/>
        </w:rPr>
      </w:pPr>
      <w:r w:rsidRPr="00747924">
        <w:rPr>
          <w:color w:val="76923C"/>
        </w:rPr>
        <w:t>&lt;</w:t>
      </w:r>
      <w:r>
        <w:t>B.1.1</w:t>
      </w:r>
      <w:r w:rsidRPr="00747924">
        <w:rPr>
          <w:color w:val="76923C"/>
        </w:rPr>
        <w:t>&gt;</w:t>
      </w:r>
      <w:r>
        <w:tab/>
        <w:t>First subdivided clause of the annex</w:t>
      </w:r>
      <w:r>
        <w:tab/>
      </w:r>
      <w:r>
        <w:fldChar w:fldCharType="begin" w:fldLock="1"/>
      </w:r>
      <w:r>
        <w:instrText xml:space="preserve"> PAGEREF _Toc390250114 \h </w:instrText>
      </w:r>
      <w:r>
        <w:fldChar w:fldCharType="separate"/>
      </w:r>
      <w:r>
        <w:t>10</w:t>
      </w:r>
      <w:r>
        <w:fldChar w:fldCharType="end"/>
      </w:r>
    </w:p>
    <w:p w14:paraId="0683CB57" w14:textId="77777777" w:rsidR="00A15DE7" w:rsidRDefault="00A15DE7" w:rsidP="00A15DE7">
      <w:pPr>
        <w:pStyle w:val="TOC9"/>
        <w:rPr>
          <w:rFonts w:ascii="Calibri" w:hAnsi="Calibri"/>
          <w:szCs w:val="22"/>
          <w:lang w:eastAsia="en-GB"/>
        </w:rPr>
      </w:pPr>
      <w:r>
        <w:t xml:space="preserve">Annex </w:t>
      </w:r>
      <w:r w:rsidRPr="00747924">
        <w:rPr>
          <w:color w:val="76923C"/>
        </w:rPr>
        <w:t>&lt;</w:t>
      </w:r>
      <w:r w:rsidRPr="00747924">
        <w:rPr>
          <w:color w:val="000000"/>
        </w:rPr>
        <w:t>C</w:t>
      </w:r>
      <w:r w:rsidRPr="00747924">
        <w:rPr>
          <w:color w:val="76923C"/>
        </w:rPr>
        <w:t>&gt;</w:t>
      </w:r>
      <w:r>
        <w:t>:</w:t>
      </w:r>
      <w:r>
        <w:tab/>
        <w:t>ATS in</w:t>
      </w:r>
      <w:r w:rsidRPr="00747924">
        <w:rPr>
          <w:rFonts w:cs="Arial"/>
        </w:rPr>
        <w:t xml:space="preserve"> </w:t>
      </w:r>
      <w:r>
        <w:t>TTCN-2</w:t>
      </w:r>
      <w:r w:rsidRPr="00747924">
        <w:rPr>
          <w:rFonts w:cs="Arial"/>
        </w:rPr>
        <w:t xml:space="preserve"> </w:t>
      </w:r>
      <w:r>
        <w:tab/>
      </w:r>
      <w:r>
        <w:fldChar w:fldCharType="begin" w:fldLock="1"/>
      </w:r>
      <w:r>
        <w:instrText xml:space="preserve"> PAGEREF _Toc390250115 \h </w:instrText>
      </w:r>
      <w:r>
        <w:fldChar w:fldCharType="separate"/>
      </w:r>
      <w:r>
        <w:t>10</w:t>
      </w:r>
      <w:r>
        <w:fldChar w:fldCharType="end"/>
      </w:r>
    </w:p>
    <w:p w14:paraId="0683CB58" w14:textId="77777777" w:rsidR="00A15DE7" w:rsidRDefault="00A15DE7" w:rsidP="00A15DE7">
      <w:pPr>
        <w:pStyle w:val="TOC1"/>
        <w:rPr>
          <w:rFonts w:ascii="Calibri" w:hAnsi="Calibri"/>
          <w:szCs w:val="22"/>
          <w:lang w:eastAsia="en-GB"/>
        </w:rPr>
      </w:pPr>
      <w:r w:rsidRPr="00747924">
        <w:t>&lt;</w:t>
      </w:r>
      <w:r w:rsidRPr="00747924">
        <w:rPr>
          <w:color w:val="000000"/>
        </w:rPr>
        <w:t>C.1</w:t>
      </w:r>
      <w:r w:rsidRPr="00747924">
        <w:t>&gt;</w:t>
      </w:r>
      <w:r>
        <w:t xml:space="preserve"> The TTCN-2 Machine Processable form (TTCN.MP)</w:t>
      </w:r>
      <w:r>
        <w:tab/>
      </w:r>
      <w:r>
        <w:fldChar w:fldCharType="begin" w:fldLock="1"/>
      </w:r>
      <w:r>
        <w:instrText xml:space="preserve"> PAGEREF _Toc390250116 \h </w:instrText>
      </w:r>
      <w:r>
        <w:fldChar w:fldCharType="separate"/>
      </w:r>
      <w:r>
        <w:t>10</w:t>
      </w:r>
      <w:r>
        <w:fldChar w:fldCharType="end"/>
      </w:r>
    </w:p>
    <w:p w14:paraId="0683CB59" w14:textId="77777777" w:rsidR="00A15DE7" w:rsidRDefault="00A15DE7" w:rsidP="00A15DE7">
      <w:pPr>
        <w:pStyle w:val="TOC9"/>
        <w:rPr>
          <w:rFonts w:ascii="Calibri" w:hAnsi="Calibri"/>
          <w:szCs w:val="22"/>
          <w:lang w:eastAsia="en-GB"/>
        </w:rPr>
      </w:pPr>
      <w:r>
        <w:t xml:space="preserve">Annex </w:t>
      </w:r>
      <w:r w:rsidRPr="00747924">
        <w:rPr>
          <w:color w:val="76923C"/>
        </w:rPr>
        <w:t>&lt;</w:t>
      </w:r>
      <w:r w:rsidRPr="00747924">
        <w:rPr>
          <w:color w:val="000000"/>
        </w:rPr>
        <w:t>D</w:t>
      </w:r>
      <w:r w:rsidRPr="00747924">
        <w:rPr>
          <w:color w:val="76923C"/>
        </w:rPr>
        <w:t>&gt;</w:t>
      </w:r>
      <w:r>
        <w:t>:</w:t>
      </w:r>
      <w:r>
        <w:tab/>
        <w:t xml:space="preserve">ATS in TTCN-3 </w:t>
      </w:r>
      <w:r>
        <w:tab/>
      </w:r>
      <w:r>
        <w:fldChar w:fldCharType="begin" w:fldLock="1"/>
      </w:r>
      <w:r>
        <w:instrText xml:space="preserve"> PAGEREF _Toc390250117 \h </w:instrText>
      </w:r>
      <w:r>
        <w:fldChar w:fldCharType="separate"/>
      </w:r>
      <w:r>
        <w:t>10</w:t>
      </w:r>
      <w:r>
        <w:fldChar w:fldCharType="end"/>
      </w:r>
    </w:p>
    <w:p w14:paraId="0683CB5A" w14:textId="77777777" w:rsidR="00A15DE7" w:rsidRDefault="00A15DE7" w:rsidP="00A15DE7">
      <w:pPr>
        <w:pStyle w:val="TOC1"/>
        <w:rPr>
          <w:rFonts w:ascii="Calibri" w:hAnsi="Calibri"/>
          <w:szCs w:val="22"/>
          <w:lang w:eastAsia="en-GB"/>
        </w:rPr>
      </w:pPr>
      <w:r w:rsidRPr="00747924">
        <w:rPr>
          <w:color w:val="76923C"/>
        </w:rPr>
        <w:t>&lt;</w:t>
      </w:r>
      <w:r>
        <w:t>D.1</w:t>
      </w:r>
      <w:r w:rsidRPr="00747924">
        <w:rPr>
          <w:color w:val="76923C"/>
        </w:rPr>
        <w:t>&gt;</w:t>
      </w:r>
      <w:r>
        <w:t>TTCN-3 files and other related modules</w:t>
      </w:r>
      <w:r>
        <w:tab/>
      </w:r>
      <w:r>
        <w:fldChar w:fldCharType="begin" w:fldLock="1"/>
      </w:r>
      <w:r>
        <w:instrText xml:space="preserve"> PAGEREF _Toc390250118 \h </w:instrText>
      </w:r>
      <w:r>
        <w:fldChar w:fldCharType="separate"/>
      </w:r>
      <w:r>
        <w:t>10</w:t>
      </w:r>
      <w:r>
        <w:fldChar w:fldCharType="end"/>
      </w:r>
    </w:p>
    <w:p w14:paraId="0683CB5B" w14:textId="77777777" w:rsidR="00A15DE7" w:rsidRDefault="00A15DE7" w:rsidP="00A15DE7">
      <w:pPr>
        <w:pStyle w:val="TOC1"/>
        <w:rPr>
          <w:rFonts w:ascii="Calibri" w:hAnsi="Calibri"/>
          <w:szCs w:val="22"/>
          <w:lang w:eastAsia="en-GB"/>
        </w:rPr>
      </w:pPr>
      <w:r w:rsidRPr="00747924">
        <w:rPr>
          <w:color w:val="76923C"/>
        </w:rPr>
        <w:t>&lt;</w:t>
      </w:r>
      <w:r>
        <w:t>D.2</w:t>
      </w:r>
      <w:r w:rsidRPr="00747924">
        <w:rPr>
          <w:color w:val="76923C"/>
        </w:rPr>
        <w:t>&gt;</w:t>
      </w:r>
      <w:r>
        <w:t>HTML documentation of TTCN-3 files</w:t>
      </w:r>
      <w:r>
        <w:tab/>
      </w:r>
      <w:r>
        <w:fldChar w:fldCharType="begin" w:fldLock="1"/>
      </w:r>
      <w:r>
        <w:instrText xml:space="preserve"> PAGEREF _Toc390250119 \h </w:instrText>
      </w:r>
      <w:r>
        <w:fldChar w:fldCharType="separate"/>
      </w:r>
      <w:r>
        <w:t>11</w:t>
      </w:r>
      <w:r>
        <w:fldChar w:fldCharType="end"/>
      </w:r>
    </w:p>
    <w:p w14:paraId="0683CB5C" w14:textId="77777777" w:rsidR="00A15DE7" w:rsidRDefault="00A15DE7" w:rsidP="00A15DE7">
      <w:pPr>
        <w:pStyle w:val="TOC9"/>
        <w:rPr>
          <w:rFonts w:ascii="Calibri" w:hAnsi="Calibri"/>
          <w:szCs w:val="22"/>
          <w:lang w:eastAsia="en-GB"/>
        </w:rPr>
      </w:pPr>
      <w:r>
        <w:t xml:space="preserve">Annex </w:t>
      </w:r>
      <w:r w:rsidRPr="00747924">
        <w:rPr>
          <w:color w:val="76923C"/>
        </w:rPr>
        <w:t>&lt;</w:t>
      </w:r>
      <w:r>
        <w:t>E</w:t>
      </w:r>
      <w:r w:rsidRPr="00747924">
        <w:rPr>
          <w:color w:val="76923C"/>
        </w:rPr>
        <w:t>&gt;</w:t>
      </w:r>
      <w:r>
        <w:t>:</w:t>
      </w:r>
      <w:r>
        <w:tab/>
        <w:t xml:space="preserve">Bibliography </w:t>
      </w:r>
      <w:r>
        <w:tab/>
      </w:r>
      <w:r>
        <w:fldChar w:fldCharType="begin" w:fldLock="1"/>
      </w:r>
      <w:r>
        <w:instrText xml:space="preserve"> PAGEREF _Toc390250120 \h </w:instrText>
      </w:r>
      <w:r>
        <w:fldChar w:fldCharType="separate"/>
      </w:r>
      <w:r>
        <w:t>11</w:t>
      </w:r>
      <w:r>
        <w:fldChar w:fldCharType="end"/>
      </w:r>
    </w:p>
    <w:p w14:paraId="0683CB5D" w14:textId="77777777" w:rsidR="00A15DE7" w:rsidRDefault="00A15DE7" w:rsidP="00A15DE7">
      <w:pPr>
        <w:pStyle w:val="TOC9"/>
        <w:rPr>
          <w:rFonts w:ascii="Calibri" w:hAnsi="Calibri"/>
          <w:szCs w:val="22"/>
          <w:lang w:eastAsia="en-GB"/>
        </w:rPr>
      </w:pPr>
      <w:r>
        <w:t xml:space="preserve">Annex </w:t>
      </w:r>
      <w:r w:rsidRPr="00747924">
        <w:rPr>
          <w:color w:val="76923C"/>
        </w:rPr>
        <w:t>&lt;</w:t>
      </w:r>
      <w:r>
        <w:t>F</w:t>
      </w:r>
      <w:r w:rsidRPr="00747924">
        <w:rPr>
          <w:color w:val="76923C"/>
        </w:rPr>
        <w:t>&gt;</w:t>
      </w:r>
      <w:r>
        <w:t>:</w:t>
      </w:r>
      <w:r>
        <w:tab/>
        <w:t>Change History</w:t>
      </w:r>
      <w:r>
        <w:tab/>
      </w:r>
      <w:r>
        <w:fldChar w:fldCharType="begin" w:fldLock="1"/>
      </w:r>
      <w:r>
        <w:instrText xml:space="preserve"> PAGEREF _Toc390250121 \h </w:instrText>
      </w:r>
      <w:r>
        <w:fldChar w:fldCharType="separate"/>
      </w:r>
      <w:r>
        <w:t>11</w:t>
      </w:r>
      <w:r>
        <w:fldChar w:fldCharType="end"/>
      </w:r>
    </w:p>
    <w:p w14:paraId="0683CB5E" w14:textId="77777777" w:rsidR="00A15DE7" w:rsidRDefault="00A15DE7" w:rsidP="00A15DE7">
      <w:pPr>
        <w:pStyle w:val="TOC1"/>
        <w:rPr>
          <w:rFonts w:ascii="Calibri" w:hAnsi="Calibri"/>
          <w:szCs w:val="22"/>
          <w:lang w:eastAsia="en-GB"/>
        </w:rPr>
      </w:pPr>
      <w:r>
        <w:t>History</w:t>
      </w:r>
      <w:r>
        <w:tab/>
      </w:r>
      <w:r>
        <w:fldChar w:fldCharType="begin" w:fldLock="1"/>
      </w:r>
      <w:r>
        <w:instrText xml:space="preserve"> PAGEREF _Toc390250122 \h </w:instrText>
      </w:r>
      <w:r>
        <w:fldChar w:fldCharType="separate"/>
      </w:r>
      <w:r>
        <w:t>12</w:t>
      </w:r>
      <w:r>
        <w:fldChar w:fldCharType="end"/>
      </w:r>
    </w:p>
    <w:p w14:paraId="0683CB5F" w14:textId="77777777" w:rsidR="00A15DE7" w:rsidRDefault="00A15DE7" w:rsidP="00A15DE7">
      <w:pPr>
        <w:pStyle w:val="TOC2"/>
        <w:rPr>
          <w:rFonts w:ascii="Calibri" w:hAnsi="Calibri"/>
          <w:sz w:val="22"/>
          <w:szCs w:val="22"/>
          <w:lang w:eastAsia="en-GB"/>
        </w:rPr>
      </w:pPr>
      <w:r w:rsidRPr="00747924">
        <w:rPr>
          <w:rFonts w:cs="Arial"/>
          <w:i/>
          <w:color w:val="76923C"/>
        </w:rPr>
        <w:t>A few examples:</w:t>
      </w:r>
      <w:r>
        <w:tab/>
      </w:r>
      <w:r>
        <w:fldChar w:fldCharType="begin" w:fldLock="1"/>
      </w:r>
      <w:r>
        <w:instrText xml:space="preserve"> PAGEREF _Toc390250123 \h </w:instrText>
      </w:r>
      <w:r>
        <w:fldChar w:fldCharType="separate"/>
      </w:r>
      <w:r>
        <w:t>12</w:t>
      </w:r>
      <w:r>
        <w:fldChar w:fldCharType="end"/>
      </w:r>
    </w:p>
    <w:p w14:paraId="0683CB60" w14:textId="77777777" w:rsidR="00BB6418" w:rsidRPr="00F54712" w:rsidRDefault="00A15DE7">
      <w:r>
        <w:fldChar w:fldCharType="end"/>
      </w:r>
    </w:p>
    <w:p w14:paraId="0683CB61" w14:textId="4C3D6957" w:rsidR="00172200" w:rsidRPr="00F54712" w:rsidRDefault="00BB6418" w:rsidP="00882573">
      <w:pPr>
        <w:spacing w:after="0"/>
        <w:ind w:left="-567"/>
        <w:rPr>
          <w:rStyle w:val="Guidance"/>
          <w:rFonts w:ascii="Arial" w:hAnsi="Arial" w:cs="Arial"/>
          <w:sz w:val="18"/>
          <w:szCs w:val="18"/>
        </w:rPr>
      </w:pPr>
      <w:r w:rsidRPr="00F54712">
        <w:rPr>
          <w:szCs w:val="36"/>
        </w:rPr>
        <w:br w:type="page"/>
      </w:r>
      <w:bookmarkStart w:id="24" w:name="_Toc300919380"/>
      <w:bookmarkStart w:id="25" w:name="_Toc339380235"/>
    </w:p>
    <w:p w14:paraId="0683CB62" w14:textId="3F2D7454" w:rsidR="00BB6418" w:rsidRPr="007A64E5" w:rsidRDefault="00BB6418" w:rsidP="007A64E5">
      <w:pPr>
        <w:pStyle w:val="berschrift0"/>
      </w:pPr>
      <w:bookmarkStart w:id="26" w:name="_Toc389039455"/>
      <w:bookmarkStart w:id="27" w:name="_Toc390250093"/>
      <w:r w:rsidRPr="007A64E5">
        <w:lastRenderedPageBreak/>
        <w:t>Intellectual Property Right</w:t>
      </w:r>
      <w:bookmarkEnd w:id="24"/>
      <w:bookmarkEnd w:id="25"/>
      <w:bookmarkEnd w:id="26"/>
      <w:bookmarkEnd w:id="27"/>
      <w:r w:rsidR="0098510D">
        <w:t>s</w:t>
      </w:r>
    </w:p>
    <w:p w14:paraId="0683CB64" w14:textId="77777777" w:rsidR="00995BDD" w:rsidRPr="00F54712" w:rsidRDefault="00995BDD" w:rsidP="00995BDD">
      <w:r w:rsidRPr="00F54712">
        <w:t xml:space="preserve">IPRs essential or potentially essential to the present document may have been declared to ETSI. The information pertaining to these essential IPRs, if any, is publicly available for </w:t>
      </w:r>
      <w:r w:rsidRPr="00F54712">
        <w:rPr>
          <w:b/>
        </w:rPr>
        <w:t>ETSI members and non-members</w:t>
      </w:r>
      <w:r w:rsidRPr="00F54712">
        <w:t xml:space="preserve">, and can be found in ETSI SR 000 314: </w:t>
      </w:r>
      <w:r w:rsidRPr="00F54712">
        <w:rPr>
          <w:i/>
        </w:rPr>
        <w:t>"Intellectual Property Rights (IPRs); Essential, or potentially Essential, IPRs notified to ETSI in respect of ETSI standards"</w:t>
      </w:r>
      <w:r w:rsidRPr="00F54712">
        <w:t>, which is available from the ETSI Secretariat. Latest updates are available on the ETSI Web server (</w:t>
      </w:r>
      <w:r w:rsidR="004B21DC" w:rsidRPr="00F54712">
        <w:rPr>
          <w:color w:val="0000FF"/>
          <w:u w:val="single"/>
        </w:rPr>
        <w:t>http://ipr.etsi.org</w:t>
      </w:r>
      <w:r w:rsidRPr="00F54712">
        <w:t>).</w:t>
      </w:r>
    </w:p>
    <w:p w14:paraId="0683CB65" w14:textId="77777777" w:rsidR="00995BDD" w:rsidRPr="00F54712" w:rsidRDefault="00995BDD" w:rsidP="00995BDD">
      <w:r w:rsidRPr="00F54712">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0683CB66" w14:textId="7A453235" w:rsidR="00BB6418" w:rsidRPr="007A64E5" w:rsidRDefault="00BB6418" w:rsidP="007A64E5">
      <w:pPr>
        <w:pStyle w:val="berschrift0"/>
      </w:pPr>
      <w:bookmarkStart w:id="28" w:name="_Toc300919381"/>
      <w:bookmarkStart w:id="29" w:name="_Toc339380236"/>
      <w:bookmarkStart w:id="30" w:name="_Toc389039456"/>
      <w:bookmarkStart w:id="31" w:name="_Toc390250094"/>
      <w:r w:rsidRPr="007A64E5">
        <w:t>Foreword</w:t>
      </w:r>
      <w:bookmarkEnd w:id="28"/>
      <w:bookmarkEnd w:id="29"/>
      <w:bookmarkEnd w:id="30"/>
      <w:bookmarkEnd w:id="31"/>
    </w:p>
    <w:p w14:paraId="0683CB67" w14:textId="77777777" w:rsidR="00414E11" w:rsidRPr="00F54712" w:rsidRDefault="00414E11" w:rsidP="00414E11">
      <w:pPr>
        <w:rPr>
          <w:rFonts w:ascii="Arial" w:hAnsi="Arial" w:cs="Arial"/>
          <w:i/>
          <w:color w:val="76923C"/>
          <w:sz w:val="18"/>
          <w:szCs w:val="18"/>
        </w:rPr>
      </w:pPr>
    </w:p>
    <w:p w14:paraId="0683CB68" w14:textId="77777777" w:rsidR="00BB6418" w:rsidRDefault="006A34AC">
      <w:bookmarkStart w:id="32" w:name="For_tbname"/>
      <w:r>
        <w:t xml:space="preserve">This Technical Specification (TS) has been produced by ETSI Technical Committee </w:t>
      </w:r>
      <w:bookmarkEnd w:id="32"/>
      <w:r>
        <w:t>Lawful Interception (LI</w:t>
      </w:r>
      <w:r w:rsidR="00BB6418" w:rsidRPr="00F54712">
        <w:t>).</w:t>
      </w:r>
    </w:p>
    <w:p w14:paraId="0683CB84" w14:textId="77777777" w:rsidR="0053651C" w:rsidRPr="00F54712" w:rsidRDefault="0053651C"/>
    <w:p w14:paraId="0683CB85" w14:textId="77777777" w:rsidR="00414E11" w:rsidRPr="007A64E5" w:rsidRDefault="00882573" w:rsidP="007A64E5">
      <w:pPr>
        <w:pStyle w:val="berschrift0"/>
      </w:pPr>
      <w:bookmarkStart w:id="33" w:name="_Toc388348742"/>
      <w:bookmarkStart w:id="34" w:name="_Toc389039458"/>
      <w:bookmarkStart w:id="35" w:name="_Toc390250096"/>
      <w:bookmarkStart w:id="36" w:name="_Toc300919383"/>
      <w:bookmarkStart w:id="37" w:name="_Toc339380238"/>
      <w:r w:rsidRPr="007A64E5">
        <w:t>Modal verbs terminology</w:t>
      </w:r>
      <w:bookmarkEnd w:id="33"/>
      <w:bookmarkEnd w:id="34"/>
      <w:bookmarkEnd w:id="35"/>
    </w:p>
    <w:p w14:paraId="0683CB86" w14:textId="77777777" w:rsidR="00414E11" w:rsidRPr="00F54712" w:rsidRDefault="00414E11" w:rsidP="00414E11">
      <w:pPr>
        <w:rPr>
          <w:rStyle w:val="Guidance"/>
          <w:rFonts w:ascii="Arial" w:hAnsi="Arial" w:cs="Arial"/>
          <w:sz w:val="18"/>
          <w:szCs w:val="18"/>
        </w:rPr>
      </w:pPr>
    </w:p>
    <w:p w14:paraId="0683CB87" w14:textId="77777777" w:rsidR="00882573" w:rsidRPr="00810C6B" w:rsidRDefault="00882573" w:rsidP="00882573">
      <w:r w:rsidRPr="00810C6B">
        <w:t>In the present document "</w:t>
      </w:r>
      <w:r w:rsidRPr="00810C6B">
        <w:rPr>
          <w:b/>
          <w:bCs/>
        </w:rPr>
        <w:t>shall</w:t>
      </w:r>
      <w:r w:rsidRPr="00810C6B">
        <w:t>", "</w:t>
      </w:r>
      <w:r w:rsidRPr="00810C6B">
        <w:rPr>
          <w:b/>
          <w:bCs/>
        </w:rPr>
        <w:t>shall not</w:t>
      </w:r>
      <w:r w:rsidRPr="00810C6B">
        <w:t>", "</w:t>
      </w:r>
      <w:r w:rsidRPr="00810C6B">
        <w:rPr>
          <w:b/>
          <w:bCs/>
        </w:rPr>
        <w:t>should</w:t>
      </w:r>
      <w:r w:rsidRPr="00810C6B">
        <w:t>", "</w:t>
      </w:r>
      <w:r w:rsidRPr="00810C6B">
        <w:rPr>
          <w:b/>
          <w:bCs/>
        </w:rPr>
        <w:t>should not</w:t>
      </w:r>
      <w:r w:rsidRPr="00810C6B">
        <w:t>", "</w:t>
      </w:r>
      <w:r w:rsidRPr="00810C6B">
        <w:rPr>
          <w:b/>
          <w:bCs/>
        </w:rPr>
        <w:t>may</w:t>
      </w:r>
      <w:r w:rsidRPr="00810C6B">
        <w:t>", "</w:t>
      </w:r>
      <w:r w:rsidRPr="00810C6B">
        <w:rPr>
          <w:b/>
          <w:bCs/>
        </w:rPr>
        <w:t>may not</w:t>
      </w:r>
      <w:r w:rsidRPr="00810C6B">
        <w:t>", "</w:t>
      </w:r>
      <w:r w:rsidRPr="00810C6B">
        <w:rPr>
          <w:b/>
          <w:bCs/>
        </w:rPr>
        <w:t>need</w:t>
      </w:r>
      <w:r w:rsidRPr="00810C6B">
        <w:t>", "</w:t>
      </w:r>
      <w:r w:rsidRPr="00810C6B">
        <w:rPr>
          <w:b/>
          <w:bCs/>
        </w:rPr>
        <w:t>need not</w:t>
      </w:r>
      <w:r w:rsidR="00454E34" w:rsidRPr="00810C6B">
        <w:t>", "</w:t>
      </w:r>
      <w:r w:rsidRPr="00810C6B">
        <w:rPr>
          <w:b/>
          <w:bCs/>
        </w:rPr>
        <w:t>will</w:t>
      </w:r>
      <w:r w:rsidR="00454E34" w:rsidRPr="00810C6B">
        <w:rPr>
          <w:bCs/>
        </w:rPr>
        <w:t>"</w:t>
      </w:r>
      <w:r w:rsidRPr="00810C6B">
        <w:t xml:space="preserve">, </w:t>
      </w:r>
      <w:r w:rsidR="00454E34" w:rsidRPr="00810C6B">
        <w:rPr>
          <w:bCs/>
        </w:rPr>
        <w:t>"</w:t>
      </w:r>
      <w:r w:rsidRPr="00810C6B">
        <w:rPr>
          <w:b/>
          <w:bCs/>
        </w:rPr>
        <w:t>will not</w:t>
      </w:r>
      <w:r w:rsidR="00454E34" w:rsidRPr="00810C6B">
        <w:rPr>
          <w:bCs/>
        </w:rPr>
        <w:t>"</w:t>
      </w:r>
      <w:r w:rsidRPr="00810C6B">
        <w:t>, "</w:t>
      </w:r>
      <w:r w:rsidRPr="00810C6B">
        <w:rPr>
          <w:b/>
          <w:bCs/>
        </w:rPr>
        <w:t>can</w:t>
      </w:r>
      <w:r w:rsidRPr="00810C6B">
        <w:t>" and "</w:t>
      </w:r>
      <w:r w:rsidRPr="00810C6B">
        <w:rPr>
          <w:b/>
          <w:bCs/>
        </w:rPr>
        <w:t>cannot</w:t>
      </w:r>
      <w:r w:rsidRPr="00810C6B">
        <w:t xml:space="preserve">" are to be interpreted as described in clause 3.2 of the </w:t>
      </w:r>
      <w:hyperlink r:id="rId15" w:history="1">
        <w:r w:rsidRPr="00810C6B">
          <w:rPr>
            <w:rStyle w:val="Hyperlink"/>
          </w:rPr>
          <w:t>ETSI Drafting Rules</w:t>
        </w:r>
      </w:hyperlink>
      <w:r w:rsidRPr="00810C6B">
        <w:t xml:space="preserve"> (Verbal forms for the expression of provisions).</w:t>
      </w:r>
    </w:p>
    <w:p w14:paraId="0683CB88" w14:textId="77777777" w:rsidR="00882573" w:rsidRPr="00810C6B" w:rsidRDefault="00882573" w:rsidP="00882573">
      <w:r w:rsidRPr="00810C6B">
        <w:t>"</w:t>
      </w:r>
      <w:r w:rsidRPr="00810C6B">
        <w:rPr>
          <w:b/>
          <w:bCs/>
        </w:rPr>
        <w:t>must</w:t>
      </w:r>
      <w:r w:rsidRPr="00810C6B">
        <w:t>" and "</w:t>
      </w:r>
      <w:r w:rsidRPr="00810C6B">
        <w:rPr>
          <w:b/>
          <w:bCs/>
        </w:rPr>
        <w:t>must not</w:t>
      </w:r>
      <w:r w:rsidRPr="00810C6B">
        <w:t xml:space="preserve">" are </w:t>
      </w:r>
      <w:r w:rsidRPr="00810C6B">
        <w:rPr>
          <w:b/>
          <w:bCs/>
        </w:rPr>
        <w:t>NOT</w:t>
      </w:r>
      <w:r w:rsidRPr="00810C6B">
        <w:t xml:space="preserve"> allowed in ETSI deliverables except when used in direct citation.</w:t>
      </w:r>
    </w:p>
    <w:p w14:paraId="0683CB93" w14:textId="77777777" w:rsidR="009A2D0B" w:rsidRPr="00F54712" w:rsidRDefault="006A34AC" w:rsidP="009A2D0B">
      <w:pPr>
        <w:rPr>
          <w:rStyle w:val="Guidance"/>
          <w:rFonts w:ascii="Arial" w:hAnsi="Arial"/>
          <w:sz w:val="18"/>
        </w:rPr>
      </w:pPr>
      <w:bookmarkStart w:id="38" w:name="_Toc300919384"/>
      <w:bookmarkStart w:id="39" w:name="_Toc339380239"/>
      <w:bookmarkEnd w:id="36"/>
      <w:bookmarkEnd w:id="37"/>
      <w:r>
        <w:rPr>
          <w:rStyle w:val="Guidance"/>
          <w:rFonts w:ascii="Arial" w:hAnsi="Arial"/>
          <w:sz w:val="18"/>
        </w:rPr>
        <w:br w:type="page"/>
      </w:r>
    </w:p>
    <w:p w14:paraId="0683CB94" w14:textId="77777777" w:rsidR="00BB6418" w:rsidRPr="00C81F7B" w:rsidRDefault="00BB6418" w:rsidP="00C81F7B">
      <w:pPr>
        <w:pStyle w:val="Heading1"/>
      </w:pPr>
      <w:bookmarkStart w:id="40" w:name="_Toc389039461"/>
      <w:bookmarkStart w:id="41" w:name="_Toc390250099"/>
      <w:r w:rsidRPr="00C81F7B">
        <w:lastRenderedPageBreak/>
        <w:t>Scope</w:t>
      </w:r>
      <w:bookmarkEnd w:id="38"/>
      <w:bookmarkEnd w:id="39"/>
      <w:bookmarkEnd w:id="40"/>
      <w:bookmarkEnd w:id="41"/>
    </w:p>
    <w:p w14:paraId="0683CB95" w14:textId="77777777" w:rsidR="006A34AC" w:rsidRDefault="006A34AC" w:rsidP="006A34AC">
      <w:r>
        <w:t xml:space="preserve">The present document defines an electronic interface for the exchange of information relating to the establishment and management of Lawful Interception. </w:t>
      </w:r>
      <w:proofErr w:type="gramStart"/>
      <w:r>
        <w:t>Typically</w:t>
      </w:r>
      <w:proofErr w:type="gramEnd"/>
      <w:r>
        <w:t xml:space="preserve"> this interface would be used between a central LI administration function and the network internal interception points.</w:t>
      </w:r>
    </w:p>
    <w:p w14:paraId="0683CB96" w14:textId="00393AAB" w:rsidR="00787554" w:rsidRPr="00F54712" w:rsidRDefault="00F510F1" w:rsidP="006A34AC">
      <w:r>
        <w:t>Typical reference models for LI</w:t>
      </w:r>
      <w:r w:rsidR="006A34AC">
        <w:t xml:space="preserve"> define an interface between law enforcement agencies (LEAs) and communication service providers (CSPs), called handover interface, and an internal network interface within the CSP domain between administration and mediation functions for lawful interception and network internal functions, which facilitate the interception of communication. This internal network interface </w:t>
      </w:r>
      <w:r>
        <w:t xml:space="preserve">typically </w:t>
      </w:r>
      <w:r w:rsidR="006A34AC">
        <w:t>consists of three interfaces for administration (called X1), transmission of intercept related information (X2) and transmission of content of communication (X3). The present document specifies the administration interface X1</w:t>
      </w:r>
      <w:r w:rsidR="006C3860">
        <w:t>.</w:t>
      </w:r>
    </w:p>
    <w:p w14:paraId="0683CB97" w14:textId="77777777" w:rsidR="009A2D0B" w:rsidRPr="00353CAA" w:rsidRDefault="00787554" w:rsidP="009A2D0B">
      <w:pPr>
        <w:pStyle w:val="Heading1"/>
        <w:rPr>
          <w:rStyle w:val="Guidance"/>
          <w:i w:val="0"/>
          <w:color w:val="auto"/>
        </w:rPr>
      </w:pPr>
      <w:bookmarkStart w:id="42" w:name="_Toc300919385"/>
      <w:bookmarkStart w:id="43" w:name="_Toc339380240"/>
      <w:bookmarkStart w:id="44" w:name="_Toc389039462"/>
      <w:bookmarkStart w:id="45" w:name="_Toc390250100"/>
      <w:r w:rsidRPr="001A066A">
        <w:t>References</w:t>
      </w:r>
      <w:bookmarkEnd w:id="42"/>
      <w:bookmarkEnd w:id="43"/>
      <w:bookmarkEnd w:id="44"/>
      <w:bookmarkEnd w:id="45"/>
    </w:p>
    <w:p w14:paraId="0683CB99" w14:textId="77777777" w:rsidR="00E95952" w:rsidRPr="00F54712" w:rsidRDefault="00E95952" w:rsidP="00730BFF">
      <w:r w:rsidRPr="00F54712">
        <w:t>References are either specific (identified by date of publication and/or edition number or version number) or non</w:t>
      </w:r>
      <w:r w:rsidRPr="00F54712">
        <w:noBreakHyphen/>
        <w:t xml:space="preserve">specific. For specific </w:t>
      </w:r>
      <w:r w:rsidR="00F54712" w:rsidRPr="00F54712">
        <w:t>references, only</w:t>
      </w:r>
      <w:r w:rsidRPr="00F54712">
        <w:t xml:space="preserve"> the cited version applies. For non-specific references, the latest version of the referenced document (including any amendments) applies.</w:t>
      </w:r>
    </w:p>
    <w:p w14:paraId="0683CB9A" w14:textId="77777777" w:rsidR="00653A3B" w:rsidRPr="00F54712" w:rsidRDefault="00653A3B" w:rsidP="00653A3B">
      <w:r w:rsidRPr="00F54712">
        <w:t xml:space="preserve">Referenced documents which are not found to be publicly available in the expected location might be found at </w:t>
      </w:r>
      <w:hyperlink r:id="rId16" w:history="1">
        <w:r w:rsidRPr="00F54712">
          <w:rPr>
            <w:rStyle w:val="Hyperlink"/>
          </w:rPr>
          <w:t>http://docbox.etsi.org/Reference</w:t>
        </w:r>
      </w:hyperlink>
      <w:r w:rsidRPr="00F54712">
        <w:t>.</w:t>
      </w:r>
    </w:p>
    <w:p w14:paraId="0683CB9B" w14:textId="77777777" w:rsidR="00653A3B" w:rsidRPr="00F54712" w:rsidRDefault="00653A3B" w:rsidP="00653A3B">
      <w:pPr>
        <w:pStyle w:val="NO"/>
      </w:pPr>
      <w:r w:rsidRPr="00F54712">
        <w:t>NOTE:</w:t>
      </w:r>
      <w:r w:rsidRPr="00F54712">
        <w:tab/>
        <w:t xml:space="preserve">While any hyperlinks included in this clause were valid at the time of publication ETSI cannot guarantee their </w:t>
      </w:r>
      <w:proofErr w:type="gramStart"/>
      <w:r w:rsidRPr="00F54712">
        <w:t>long term</w:t>
      </w:r>
      <w:proofErr w:type="gramEnd"/>
      <w:r w:rsidRPr="00F54712">
        <w:t xml:space="preserve"> validity.</w:t>
      </w:r>
    </w:p>
    <w:p w14:paraId="0683CB9C" w14:textId="139F998F" w:rsidR="00E95952" w:rsidRPr="00F54712" w:rsidRDefault="00653A3B" w:rsidP="00E95952">
      <w:pPr>
        <w:pStyle w:val="Heading2"/>
      </w:pPr>
      <w:bookmarkStart w:id="46" w:name="_Toc300919386"/>
      <w:bookmarkStart w:id="47" w:name="_Toc339380241"/>
      <w:bookmarkStart w:id="48" w:name="_Toc389039463"/>
      <w:bookmarkStart w:id="49" w:name="_Toc390250101"/>
      <w:r w:rsidRPr="00531B5F">
        <w:t>Normative references</w:t>
      </w:r>
      <w:bookmarkEnd w:id="46"/>
      <w:bookmarkEnd w:id="47"/>
      <w:bookmarkEnd w:id="48"/>
      <w:bookmarkEnd w:id="49"/>
    </w:p>
    <w:p w14:paraId="0683CB9D" w14:textId="77777777" w:rsidR="006A34AC" w:rsidRPr="00C16266" w:rsidRDefault="006A34AC" w:rsidP="006A34AC">
      <w:pPr>
        <w:rPr>
          <w:lang w:eastAsia="en-GB"/>
        </w:rPr>
      </w:pPr>
      <w:bookmarkStart w:id="50" w:name="_Toc300919387"/>
      <w:bookmarkStart w:id="51" w:name="_Toc339380242"/>
      <w:bookmarkStart w:id="52" w:name="_Toc389039464"/>
      <w:bookmarkStart w:id="53" w:name="_Toc390250102"/>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199643A" w14:textId="14171C0F" w:rsidR="00322D3C" w:rsidRDefault="00322D3C" w:rsidP="00322D3C">
      <w:pPr>
        <w:pStyle w:val="EX"/>
      </w:pPr>
      <w:r>
        <w:t>[1]</w:t>
      </w:r>
      <w:r>
        <w:tab/>
        <w:t>IETF RFC 4122: “A Universally Unique Identifier (UUID) URN Namespace”</w:t>
      </w:r>
    </w:p>
    <w:p w14:paraId="559C1509" w14:textId="57ACC92B" w:rsidR="00322D3C" w:rsidRDefault="00322D3C" w:rsidP="00322D3C">
      <w:pPr>
        <w:pStyle w:val="EX"/>
      </w:pPr>
      <w:r>
        <w:t>[2]</w:t>
      </w:r>
      <w:r>
        <w:tab/>
        <w:t>W3C Recommendation 28 October 2004: “XML Schema Part 2: Datatypes Second Edition”</w:t>
      </w:r>
    </w:p>
    <w:p w14:paraId="1AAE557C" w14:textId="60CEE66E" w:rsidR="00322D3C" w:rsidRDefault="00322D3C" w:rsidP="00322D3C">
      <w:pPr>
        <w:pStyle w:val="EX"/>
      </w:pPr>
      <w:r>
        <w:t>[3]</w:t>
      </w:r>
      <w:r>
        <w:tab/>
        <w:t>ETSI TS 103 280: “Dictionary for common parameters”</w:t>
      </w:r>
    </w:p>
    <w:p w14:paraId="6EE15053" w14:textId="2D86FB38" w:rsidR="00322D3C" w:rsidRDefault="00322D3C" w:rsidP="00322D3C">
      <w:pPr>
        <w:pStyle w:val="EX"/>
      </w:pPr>
      <w:r>
        <w:t>[4]</w:t>
      </w:r>
      <w:r>
        <w:tab/>
        <w:t>3GPP TS 23.003: “Numbering, addressing and identification”</w:t>
      </w:r>
    </w:p>
    <w:p w14:paraId="2E60555B" w14:textId="1B7A8F0B" w:rsidR="00322D3C" w:rsidRDefault="00322D3C" w:rsidP="00322D3C">
      <w:pPr>
        <w:pStyle w:val="EX"/>
      </w:pPr>
      <w:r>
        <w:t>[5]</w:t>
      </w:r>
      <w:r>
        <w:tab/>
        <w:t>IETF RFC 4282: “The Network Access Identifier”</w:t>
      </w:r>
    </w:p>
    <w:p w14:paraId="47CE4820" w14:textId="74270A33" w:rsidR="00322D3C" w:rsidRDefault="00322D3C" w:rsidP="00322D3C">
      <w:pPr>
        <w:pStyle w:val="EX"/>
      </w:pPr>
      <w:r>
        <w:t>[6]</w:t>
      </w:r>
      <w:r>
        <w:tab/>
        <w:t xml:space="preserve">IETF RFC 2865: “Remote Authentication Dial </w:t>
      </w:r>
      <w:proofErr w:type="gramStart"/>
      <w:r>
        <w:t>In</w:t>
      </w:r>
      <w:proofErr w:type="gramEnd"/>
      <w:r>
        <w:t xml:space="preserve"> User Service (RADIUS)”</w:t>
      </w:r>
    </w:p>
    <w:p w14:paraId="344FEE89" w14:textId="4A883180" w:rsidR="00702720" w:rsidRDefault="00702720" w:rsidP="00702720">
      <w:pPr>
        <w:pStyle w:val="EX"/>
      </w:pPr>
      <w:r>
        <w:t>[7]</w:t>
      </w:r>
      <w:r>
        <w:tab/>
        <w:t>IETF RFC 1738: “Uniform Resource Locators (URL)”</w:t>
      </w:r>
    </w:p>
    <w:p w14:paraId="1BBC01F7" w14:textId="0307231B" w:rsidR="0087508E" w:rsidRDefault="0087508E" w:rsidP="0087508E">
      <w:pPr>
        <w:pStyle w:val="EX"/>
      </w:pPr>
      <w:r>
        <w:t>[8]</w:t>
      </w:r>
      <w:r>
        <w:tab/>
        <w:t>IETF RFC 2818: “HTTP over TLS”</w:t>
      </w:r>
    </w:p>
    <w:p w14:paraId="3FE70BB7" w14:textId="10C0A8D8" w:rsidR="0087508E" w:rsidRDefault="0087508E" w:rsidP="0087508E">
      <w:pPr>
        <w:pStyle w:val="EX"/>
      </w:pPr>
      <w:r>
        <w:t>[9]</w:t>
      </w:r>
      <w:r>
        <w:tab/>
        <w:t>IETF RFC 7230: “Hypertext Transfer Protocol (HTTP/1.1): Message Syntax and Routing”</w:t>
      </w:r>
    </w:p>
    <w:p w14:paraId="60F908A7" w14:textId="3BB80C74" w:rsidR="0087508E" w:rsidRDefault="0087508E" w:rsidP="0087508E">
      <w:pPr>
        <w:pStyle w:val="EX"/>
      </w:pPr>
      <w:r>
        <w:t>[10]</w:t>
      </w:r>
      <w:r>
        <w:tab/>
        <w:t>IETF RFC 5246: “The Transport Layer Security (TLS) Protocol Version 1.2”</w:t>
      </w:r>
    </w:p>
    <w:p w14:paraId="5D596893" w14:textId="186D05C6" w:rsidR="0087508E" w:rsidRDefault="0087508E" w:rsidP="0087508E">
      <w:pPr>
        <w:pStyle w:val="EX"/>
      </w:pPr>
      <w:r>
        <w:t>[11]</w:t>
      </w:r>
      <w:r>
        <w:tab/>
        <w:t>IETF RFC 6176: “Prohibiting Secure Sockets Layer (SSL) Version 2.0”</w:t>
      </w:r>
    </w:p>
    <w:p w14:paraId="024521B3" w14:textId="5CE0CAA6" w:rsidR="0087508E" w:rsidRDefault="0087508E" w:rsidP="0087508E">
      <w:pPr>
        <w:pStyle w:val="EX"/>
      </w:pPr>
      <w:r>
        <w:t>[12]</w:t>
      </w:r>
      <w:r>
        <w:tab/>
        <w:t>IETF RFC 7525: “Recommendations for Secure Use of Transport Layer Security (TLS) and Datagram Transport Layer Security (DTLS)”</w:t>
      </w:r>
    </w:p>
    <w:p w14:paraId="473B65E6" w14:textId="76EA5557" w:rsidR="0087508E" w:rsidRDefault="0087508E" w:rsidP="0087508E">
      <w:pPr>
        <w:pStyle w:val="EX"/>
      </w:pPr>
      <w:r>
        <w:t>[13]</w:t>
      </w:r>
      <w:r>
        <w:tab/>
        <w:t>IETF RFC 6125: “Representation and Verification of Domain-Based Application Service Identity within Internet Public Key Infrastructure Using X.509 (PKIX) Certificates in the Context of Transport Layer Security (TLS)”</w:t>
      </w:r>
    </w:p>
    <w:p w14:paraId="19D81562" w14:textId="36AAC3E9" w:rsidR="0087508E" w:rsidRPr="00D27DAF" w:rsidRDefault="0087508E" w:rsidP="0087508E">
      <w:pPr>
        <w:pStyle w:val="EX"/>
      </w:pPr>
      <w:r>
        <w:t>[14]</w:t>
      </w:r>
      <w:r>
        <w:tab/>
        <w:t>IETF RFC 4519: “Lightweight Directory Access Protocol (LDAP): Schema for User Applications”</w:t>
      </w:r>
    </w:p>
    <w:p w14:paraId="18BF3CB1" w14:textId="77777777" w:rsidR="00702720" w:rsidRDefault="00702720" w:rsidP="00322D3C">
      <w:pPr>
        <w:pStyle w:val="EX"/>
      </w:pPr>
    </w:p>
    <w:p w14:paraId="0683CBA3" w14:textId="1BDE449D" w:rsidR="00653A3B" w:rsidRPr="002472C2" w:rsidRDefault="00653A3B" w:rsidP="002472C2">
      <w:pPr>
        <w:pStyle w:val="Heading2"/>
      </w:pPr>
      <w:r w:rsidRPr="002472C2">
        <w:t>Informative references</w:t>
      </w:r>
      <w:bookmarkEnd w:id="50"/>
      <w:bookmarkEnd w:id="51"/>
      <w:bookmarkEnd w:id="52"/>
      <w:bookmarkEnd w:id="53"/>
    </w:p>
    <w:p w14:paraId="0683CBA5" w14:textId="77777777" w:rsidR="006A34AC" w:rsidRPr="00702241" w:rsidRDefault="00E95952" w:rsidP="006A34AC">
      <w:pPr>
        <w:keepNext/>
      </w:pPr>
      <w:r w:rsidRPr="00F54712">
        <w:rPr>
          <w:lang w:eastAsia="en-GB"/>
        </w:rPr>
        <w:t xml:space="preserve">The following referenced documents are </w:t>
      </w:r>
      <w:r w:rsidRPr="00F54712">
        <w:t xml:space="preserve">not necessary for the application of the present document but they assist the user </w:t>
      </w:r>
      <w:proofErr w:type="gramStart"/>
      <w:r w:rsidRPr="00F54712">
        <w:t>with regard to</w:t>
      </w:r>
      <w:proofErr w:type="gramEnd"/>
      <w:r w:rsidRPr="00F54712">
        <w:t xml:space="preserve"> a particular subject area.</w:t>
      </w:r>
    </w:p>
    <w:p w14:paraId="3D8E5D8A" w14:textId="2613841B" w:rsidR="00FE2B5A" w:rsidRDefault="00C86DA5">
      <w:pPr>
        <w:pStyle w:val="EX"/>
      </w:pPr>
      <w:r>
        <w:t xml:space="preserve"> </w:t>
      </w:r>
    </w:p>
    <w:p w14:paraId="6201B318" w14:textId="3921D740" w:rsidR="00DF232F" w:rsidRDefault="006826B4" w:rsidP="00FE2B5A">
      <w:pPr>
        <w:pStyle w:val="EX"/>
      </w:pPr>
      <w:r>
        <w:t>[i.1</w:t>
      </w:r>
      <w:r w:rsidR="00DF232F">
        <w:t>]</w:t>
      </w:r>
      <w:r w:rsidR="00DF232F">
        <w:tab/>
        <w:t>OWAS TLS Cheat Shee</w:t>
      </w:r>
      <w:r w:rsidR="00ED7E64">
        <w:t xml:space="preserve">t: </w:t>
      </w:r>
      <w:r w:rsidR="00ED7E64" w:rsidRPr="00ED7E64">
        <w:t>https://www.owasp.org/index.php/Transport_Layer_Protection_Cheat_Sheet</w:t>
      </w:r>
    </w:p>
    <w:p w14:paraId="0582F955" w14:textId="11102392" w:rsidR="00DF232F" w:rsidRDefault="006826B4" w:rsidP="00FE2B5A">
      <w:pPr>
        <w:pStyle w:val="EX"/>
      </w:pPr>
      <w:r>
        <w:t>[i.2</w:t>
      </w:r>
      <w:r w:rsidR="00DF232F">
        <w:t>]</w:t>
      </w:r>
      <w:r w:rsidR="00DF232F">
        <w:tab/>
        <w:t>ETSI TS 103 308: “CYBER; Security baseline regarding LI and RD for NFV and related platforms”</w:t>
      </w:r>
    </w:p>
    <w:p w14:paraId="42C93A99" w14:textId="07D4CE35" w:rsidR="00DF232F" w:rsidRDefault="006826B4" w:rsidP="00FE2B5A">
      <w:pPr>
        <w:pStyle w:val="EX"/>
      </w:pPr>
      <w:r>
        <w:t>[i.3</w:t>
      </w:r>
      <w:r w:rsidR="00DF232F">
        <w:t>]</w:t>
      </w:r>
      <w:r w:rsidR="00DF232F">
        <w:tab/>
        <w:t>ETSI GS NFV-SEC 009: “Network Functions Virtualisation (NFV); NFV Security; Report on use cases and technical approaches for multi-layer host administration”</w:t>
      </w:r>
    </w:p>
    <w:p w14:paraId="09FCAD3B" w14:textId="68E50377" w:rsidR="00FE2B5A" w:rsidRDefault="006826B4" w:rsidP="00C86DA5">
      <w:pPr>
        <w:pStyle w:val="EX"/>
      </w:pPr>
      <w:r>
        <w:t>[i.4</w:t>
      </w:r>
      <w:r w:rsidR="00424F66">
        <w:t>]</w:t>
      </w:r>
      <w:r w:rsidR="00424F66">
        <w:tab/>
        <w:t>ETSI GS NFV-SEC 012: “Network Functions Virtualisation (NFV); Release 3; Security; System architecture specification for execution of sensitive NFV components”</w:t>
      </w:r>
    </w:p>
    <w:p w14:paraId="0E6E0DCF" w14:textId="2F147978" w:rsidR="00FE2B5A" w:rsidRDefault="00FE2B5A" w:rsidP="006A34AC">
      <w:pPr>
        <w:pStyle w:val="EX"/>
        <w:keepLines w:val="0"/>
        <w:widowControl w:val="0"/>
      </w:pPr>
    </w:p>
    <w:p w14:paraId="0683CBA9" w14:textId="69EDE44B" w:rsidR="00AC7216" w:rsidRPr="00146733" w:rsidRDefault="00BB6418" w:rsidP="00AC7216">
      <w:pPr>
        <w:pStyle w:val="Heading1"/>
        <w:rPr>
          <w:rStyle w:val="Guidance"/>
          <w:i w:val="0"/>
          <w:color w:val="auto"/>
        </w:rPr>
      </w:pPr>
      <w:bookmarkStart w:id="54" w:name="_Toc300919388"/>
      <w:bookmarkStart w:id="55" w:name="_Toc339380243"/>
      <w:bookmarkStart w:id="56" w:name="_Toc389039465"/>
      <w:bookmarkStart w:id="57" w:name="_Toc390250103"/>
      <w:r w:rsidRPr="002472C2">
        <w:t>Definitions and abbreviations</w:t>
      </w:r>
      <w:bookmarkEnd w:id="54"/>
      <w:bookmarkEnd w:id="55"/>
      <w:bookmarkEnd w:id="56"/>
      <w:bookmarkEnd w:id="57"/>
    </w:p>
    <w:p w14:paraId="0683CBAA" w14:textId="43CBB576" w:rsidR="00787554" w:rsidRPr="002472C2" w:rsidRDefault="00787554" w:rsidP="002472C2">
      <w:pPr>
        <w:pStyle w:val="Heading2"/>
      </w:pPr>
      <w:bookmarkStart w:id="58" w:name="_Toc300919389"/>
      <w:bookmarkStart w:id="59" w:name="_Toc339380244"/>
      <w:bookmarkStart w:id="60" w:name="_Toc389039466"/>
      <w:bookmarkStart w:id="61" w:name="_Toc390250104"/>
      <w:r w:rsidRPr="002472C2">
        <w:t>Definitions</w:t>
      </w:r>
      <w:bookmarkEnd w:id="58"/>
      <w:bookmarkEnd w:id="59"/>
      <w:bookmarkEnd w:id="60"/>
      <w:bookmarkEnd w:id="61"/>
    </w:p>
    <w:p w14:paraId="166F891F" w14:textId="46148F4E" w:rsidR="009C7C6F" w:rsidRDefault="009C7C6F" w:rsidP="00336B87">
      <w:pPr>
        <w:pStyle w:val="NO"/>
        <w:ind w:left="0" w:firstLine="0"/>
      </w:pPr>
      <w:r>
        <w:rPr>
          <w:b/>
        </w:rPr>
        <w:t xml:space="preserve">Activate Command: </w:t>
      </w:r>
      <w:r w:rsidRPr="006372A9">
        <w:t xml:space="preserve">The </w:t>
      </w:r>
      <w:r>
        <w:t xml:space="preserve">request issued by an ADMF to </w:t>
      </w:r>
      <w:r w:rsidRPr="006372A9">
        <w:t>start an interception.</w:t>
      </w:r>
    </w:p>
    <w:p w14:paraId="30772ABF" w14:textId="6D7D1D9B" w:rsidR="009C7C6F" w:rsidRPr="006372A9" w:rsidRDefault="009C7C6F" w:rsidP="00336B87">
      <w:pPr>
        <w:pStyle w:val="NO"/>
        <w:ind w:left="0" w:firstLine="0"/>
      </w:pPr>
      <w:r>
        <w:rPr>
          <w:b/>
        </w:rPr>
        <w:t xml:space="preserve">Deactivate Command: </w:t>
      </w:r>
      <w:r>
        <w:t xml:space="preserve">The request issued by an ADMF to stop an interception. </w:t>
      </w:r>
    </w:p>
    <w:p w14:paraId="256E70CC" w14:textId="1549C891" w:rsidR="00801C48" w:rsidRPr="006372A9" w:rsidRDefault="00C44AFA" w:rsidP="00336B87">
      <w:pPr>
        <w:pStyle w:val="NO"/>
        <w:ind w:left="0" w:firstLine="0"/>
      </w:pPr>
      <w:r>
        <w:rPr>
          <w:b/>
        </w:rPr>
        <w:t>I</w:t>
      </w:r>
      <w:r w:rsidR="009C7C6F">
        <w:rPr>
          <w:b/>
        </w:rPr>
        <w:t xml:space="preserve">nterception: </w:t>
      </w:r>
      <w:r w:rsidR="009C7C6F" w:rsidRPr="006372A9">
        <w:t xml:space="preserve">a continuous </w:t>
      </w:r>
      <w:r w:rsidR="00B86797">
        <w:t>instance</w:t>
      </w:r>
      <w:r w:rsidR="00B86797" w:rsidRPr="006372A9">
        <w:t xml:space="preserve"> </w:t>
      </w:r>
      <w:r w:rsidR="009C7C6F" w:rsidRPr="006372A9">
        <w:t xml:space="preserve">of interception at a single NE carried out against a </w:t>
      </w:r>
      <w:r w:rsidR="00B86797">
        <w:t xml:space="preserve">set of </w:t>
      </w:r>
      <w:r w:rsidR="009C7C6F" w:rsidRPr="006372A9">
        <w:t>target identifier</w:t>
      </w:r>
      <w:r w:rsidR="00B86797">
        <w:t>s</w:t>
      </w:r>
      <w:r w:rsidR="009C7C6F" w:rsidRPr="006372A9">
        <w:t xml:space="preserve">, identified by an X1 Identifier, starting from an activate command and ending with a deactivate command or </w:t>
      </w:r>
      <w:r w:rsidR="00270E58">
        <w:t xml:space="preserve">terminating </w:t>
      </w:r>
      <w:r w:rsidR="00580997">
        <w:t>fault</w:t>
      </w:r>
      <w:r w:rsidR="009C7C6F" w:rsidRPr="006372A9">
        <w:t>.</w:t>
      </w:r>
    </w:p>
    <w:p w14:paraId="502A91D3" w14:textId="77777777" w:rsidR="00801C48" w:rsidRDefault="00801C48" w:rsidP="00336B87">
      <w:pPr>
        <w:pStyle w:val="NO"/>
        <w:ind w:left="0" w:firstLine="0"/>
      </w:pPr>
      <w:r>
        <w:rPr>
          <w:b/>
        </w:rPr>
        <w:t>Protocol error:</w:t>
      </w:r>
      <w:r>
        <w:t xml:space="preserve"> An error at the X1 protocol level (rather than any fault with ADMF or NE).</w:t>
      </w:r>
    </w:p>
    <w:p w14:paraId="767A62BB" w14:textId="21EEBD63" w:rsidR="00801C48" w:rsidRDefault="00801C48" w:rsidP="00146733">
      <w:pPr>
        <w:rPr>
          <w:b/>
        </w:rPr>
      </w:pPr>
      <w:r w:rsidRPr="00C63147">
        <w:t>NOTE</w:t>
      </w:r>
      <w:r>
        <w:rPr>
          <w:b/>
        </w:rPr>
        <w:t>:</w:t>
      </w:r>
      <w:r>
        <w:t xml:space="preserve"> In the present document, the term “error” in general refers to a protocol error, whereas issues with systems not behaving correctly are called “faults”.</w:t>
      </w:r>
    </w:p>
    <w:p w14:paraId="73E5B858" w14:textId="140D2DA8" w:rsidR="009C7C6F" w:rsidRDefault="00270E58" w:rsidP="00336B87">
      <w:pPr>
        <w:pStyle w:val="NO"/>
        <w:ind w:left="0" w:firstLine="0"/>
      </w:pPr>
      <w:r w:rsidRPr="006372A9">
        <w:rPr>
          <w:b/>
        </w:rPr>
        <w:t>Terminating</w:t>
      </w:r>
      <w:r>
        <w:t xml:space="preserve"> </w:t>
      </w:r>
      <w:r w:rsidR="000E2F0F">
        <w:rPr>
          <w:b/>
        </w:rPr>
        <w:t>fault</w:t>
      </w:r>
      <w:r w:rsidR="009C7C6F">
        <w:rPr>
          <w:b/>
        </w:rPr>
        <w:t xml:space="preserve">: </w:t>
      </w:r>
      <w:r w:rsidR="009C7C6F">
        <w:t>A</w:t>
      </w:r>
      <w:r w:rsidR="000E2F0F">
        <w:t xml:space="preserve"> fault</w:t>
      </w:r>
      <w:r w:rsidR="009C7C6F">
        <w:t xml:space="preserve"> signalled from NE to ADMF which terminates the specific interception. </w:t>
      </w:r>
    </w:p>
    <w:p w14:paraId="0E2CE0D6" w14:textId="5DDBB6A4" w:rsidR="00521554" w:rsidRDefault="00794058" w:rsidP="00336B87">
      <w:pPr>
        <w:pStyle w:val="NO"/>
        <w:ind w:left="0" w:firstLine="0"/>
      </w:pPr>
      <w:r w:rsidRPr="00794058">
        <w:rPr>
          <w:b/>
        </w:rPr>
        <w:t>X1</w:t>
      </w:r>
      <w:r>
        <w:t>: LI interfaces internal to the CSP</w:t>
      </w:r>
      <w:r w:rsidR="00521554">
        <w:t xml:space="preserve"> </w:t>
      </w:r>
      <w:r>
        <w:t>for management tasking</w:t>
      </w:r>
    </w:p>
    <w:p w14:paraId="5AD4E135" w14:textId="1605E832" w:rsidR="00521554" w:rsidRDefault="00521554" w:rsidP="00336B87">
      <w:pPr>
        <w:pStyle w:val="NO"/>
        <w:ind w:left="0" w:firstLine="0"/>
      </w:pPr>
      <w:r w:rsidRPr="00794058">
        <w:rPr>
          <w:b/>
        </w:rPr>
        <w:t>X</w:t>
      </w:r>
      <w:r>
        <w:rPr>
          <w:b/>
        </w:rPr>
        <w:t>2</w:t>
      </w:r>
      <w:r>
        <w:t>: LI interfaces internal to the CSP for IRI delivery</w:t>
      </w:r>
    </w:p>
    <w:p w14:paraId="7FC93CB1" w14:textId="0D842F60" w:rsidR="00EE3494" w:rsidRPr="006372A9" w:rsidRDefault="00521554" w:rsidP="00336B87">
      <w:pPr>
        <w:pStyle w:val="NO"/>
        <w:ind w:left="0" w:firstLine="0"/>
      </w:pPr>
      <w:r w:rsidRPr="00794058">
        <w:rPr>
          <w:b/>
        </w:rPr>
        <w:t>X</w:t>
      </w:r>
      <w:r>
        <w:rPr>
          <w:b/>
        </w:rPr>
        <w:t>3</w:t>
      </w:r>
      <w:r>
        <w:t>: LI interfaces internal to the CSP for CC delivery</w:t>
      </w:r>
      <w:r w:rsidR="00794058">
        <w:t xml:space="preserve">  </w:t>
      </w:r>
      <w:r w:rsidR="00EE3494">
        <w:t xml:space="preserve"> </w:t>
      </w:r>
    </w:p>
    <w:p w14:paraId="7F643EBA" w14:textId="07B53025" w:rsidR="00896C46" w:rsidRDefault="00896C46" w:rsidP="00336B87">
      <w:pPr>
        <w:pStyle w:val="NO"/>
        <w:ind w:left="0" w:firstLine="0"/>
      </w:pPr>
      <w:r w:rsidRPr="00896C46">
        <w:rPr>
          <w:b/>
        </w:rPr>
        <w:t>X1 Identifier (XID)</w:t>
      </w:r>
      <w:r>
        <w:t>: a</w:t>
      </w:r>
      <w:r w:rsidR="001F036F">
        <w:t xml:space="preserve">n identifier to uniquely identify a </w:t>
      </w:r>
      <w:proofErr w:type="gramStart"/>
      <w:r w:rsidR="001F036F">
        <w:t>particular interception</w:t>
      </w:r>
      <w:proofErr w:type="gramEnd"/>
      <w:r w:rsidR="00791169">
        <w:t xml:space="preserve"> </w:t>
      </w:r>
      <w:r>
        <w:t>internally to the X1 interface</w:t>
      </w:r>
    </w:p>
    <w:p w14:paraId="0CA63313" w14:textId="68720B58" w:rsidR="009C7C6F" w:rsidRDefault="009C7C6F" w:rsidP="00336B87">
      <w:pPr>
        <w:pStyle w:val="NO"/>
        <w:ind w:left="0" w:firstLine="0"/>
      </w:pPr>
      <w:r>
        <w:rPr>
          <w:b/>
        </w:rPr>
        <w:t>X1 Transaction ID</w:t>
      </w:r>
      <w:r w:rsidRPr="006372A9">
        <w:t>:</w:t>
      </w:r>
      <w:r>
        <w:t xml:space="preserve"> an identifier used to identify a specific request/response pair. </w:t>
      </w:r>
    </w:p>
    <w:p w14:paraId="0683CBB9" w14:textId="5034004C" w:rsidR="00AC7216" w:rsidRPr="00896C46" w:rsidRDefault="00AC7216" w:rsidP="00AC7216">
      <w:pPr>
        <w:pStyle w:val="Heading2"/>
        <w:rPr>
          <w:rStyle w:val="Guidance"/>
          <w:i w:val="0"/>
          <w:color w:val="auto"/>
        </w:rPr>
      </w:pPr>
      <w:bookmarkStart w:id="62" w:name="_Toc300911785"/>
      <w:bookmarkStart w:id="63" w:name="_Toc339285289"/>
      <w:bookmarkStart w:id="64" w:name="_Toc339285449"/>
      <w:bookmarkStart w:id="65" w:name="_Toc339285834"/>
      <w:bookmarkStart w:id="66" w:name="_Toc388868229"/>
      <w:bookmarkStart w:id="67" w:name="_Toc389039468"/>
      <w:bookmarkStart w:id="68" w:name="_Toc390250106"/>
      <w:bookmarkStart w:id="69" w:name="_Toc300919392"/>
      <w:bookmarkStart w:id="70" w:name="_Toc339380247"/>
      <w:r w:rsidRPr="002472C2">
        <w:t>Abbreviations</w:t>
      </w:r>
      <w:bookmarkEnd w:id="62"/>
      <w:bookmarkEnd w:id="63"/>
      <w:bookmarkEnd w:id="64"/>
      <w:bookmarkEnd w:id="65"/>
      <w:bookmarkEnd w:id="66"/>
      <w:bookmarkEnd w:id="67"/>
      <w:bookmarkEnd w:id="68"/>
    </w:p>
    <w:p w14:paraId="0683CBBA" w14:textId="47481757" w:rsidR="00AC7216" w:rsidRDefault="00AC7216" w:rsidP="00AC7216">
      <w:pPr>
        <w:keepNext/>
      </w:pPr>
      <w:r w:rsidRPr="00F54712">
        <w:t>For the purpose</w:t>
      </w:r>
      <w:r w:rsidR="00896C46">
        <w:t xml:space="preserve">s of the present document, the </w:t>
      </w:r>
      <w:r w:rsidRPr="00F54712">
        <w:t>following</w:t>
      </w:r>
      <w:r w:rsidR="00896C46">
        <w:t xml:space="preserve"> abbreviations </w:t>
      </w:r>
      <w:r w:rsidRPr="00F54712">
        <w:t>apply:</w:t>
      </w:r>
    </w:p>
    <w:p w14:paraId="13401FDD" w14:textId="2DE8A1A5" w:rsidR="00BE1345" w:rsidRDefault="00BE1345" w:rsidP="006A34AC">
      <w:pPr>
        <w:pStyle w:val="EW"/>
      </w:pPr>
      <w:r>
        <w:t>ADMF</w:t>
      </w:r>
      <w:r w:rsidR="005B5ABF">
        <w:tab/>
      </w:r>
      <w:r w:rsidR="00794058">
        <w:t>Administration</w:t>
      </w:r>
      <w:r w:rsidR="005B5ABF" w:rsidRPr="005B5ABF">
        <w:t xml:space="preserve"> Function</w:t>
      </w:r>
      <w:r w:rsidR="00931D81">
        <w:t xml:space="preserve"> </w:t>
      </w:r>
    </w:p>
    <w:p w14:paraId="0683CBBB" w14:textId="77777777" w:rsidR="006A34AC" w:rsidRDefault="006A34AC" w:rsidP="006A34AC">
      <w:pPr>
        <w:pStyle w:val="EW"/>
      </w:pPr>
      <w:r>
        <w:t>CC</w:t>
      </w:r>
      <w:r>
        <w:tab/>
        <w:t>Content of Communication</w:t>
      </w:r>
    </w:p>
    <w:p w14:paraId="0683CBBC" w14:textId="77777777" w:rsidR="006A34AC" w:rsidRDefault="006A34AC" w:rsidP="006A34AC">
      <w:pPr>
        <w:pStyle w:val="EW"/>
      </w:pPr>
      <w:r>
        <w:t>CSP</w:t>
      </w:r>
      <w:r>
        <w:tab/>
        <w:t>Communication Service Provider</w:t>
      </w:r>
    </w:p>
    <w:p w14:paraId="0683CBBD" w14:textId="77777777" w:rsidR="006A34AC" w:rsidRDefault="006A34AC" w:rsidP="006A34AC">
      <w:pPr>
        <w:pStyle w:val="EW"/>
      </w:pPr>
      <w:r>
        <w:t>HI</w:t>
      </w:r>
      <w:r>
        <w:tab/>
        <w:t>Handover Interface</w:t>
      </w:r>
    </w:p>
    <w:p w14:paraId="0683CBC0" w14:textId="77777777" w:rsidR="006A34AC" w:rsidRDefault="006A34AC" w:rsidP="006A34AC">
      <w:pPr>
        <w:pStyle w:val="EW"/>
      </w:pPr>
      <w:r>
        <w:t>IRI</w:t>
      </w:r>
      <w:r>
        <w:tab/>
        <w:t>Intercept Related Information</w:t>
      </w:r>
    </w:p>
    <w:p w14:paraId="0683CBC1" w14:textId="77777777" w:rsidR="006A34AC" w:rsidRDefault="006A34AC" w:rsidP="006A34AC">
      <w:pPr>
        <w:pStyle w:val="EW"/>
      </w:pPr>
      <w:r>
        <w:t>LEA</w:t>
      </w:r>
      <w:r>
        <w:tab/>
        <w:t>Law Enforcement Agency</w:t>
      </w:r>
    </w:p>
    <w:p w14:paraId="0683CBC2" w14:textId="77777777" w:rsidR="006A34AC" w:rsidRDefault="006A34AC" w:rsidP="006A34AC">
      <w:pPr>
        <w:pStyle w:val="EW"/>
      </w:pPr>
      <w:r>
        <w:lastRenderedPageBreak/>
        <w:t>LEMF</w:t>
      </w:r>
      <w:r>
        <w:tab/>
        <w:t>Law Enforcement Monitoring Facility</w:t>
      </w:r>
    </w:p>
    <w:p w14:paraId="610B7096" w14:textId="7CEF2DA8" w:rsidR="006D7BB6" w:rsidRDefault="006A34AC" w:rsidP="00291635">
      <w:pPr>
        <w:pStyle w:val="EW"/>
      </w:pPr>
      <w:r>
        <w:t>LI</w:t>
      </w:r>
      <w:r>
        <w:tab/>
        <w:t>Lawful Interception</w:t>
      </w:r>
    </w:p>
    <w:p w14:paraId="25835457" w14:textId="1AC3B5C5" w:rsidR="003116CA" w:rsidRDefault="00896C46" w:rsidP="00794058">
      <w:pPr>
        <w:pStyle w:val="EW"/>
      </w:pPr>
      <w:r>
        <w:t>NE</w:t>
      </w:r>
      <w:r>
        <w:tab/>
        <w:t>Network Element – the element performing the interception.</w:t>
      </w:r>
      <w:r w:rsidR="00EA5D2C">
        <w:t xml:space="preserve">  </w:t>
      </w:r>
    </w:p>
    <w:p w14:paraId="6B314A1B" w14:textId="271112F7" w:rsidR="006D7BB6" w:rsidRDefault="000C0FB7" w:rsidP="00896C46">
      <w:pPr>
        <w:pStyle w:val="EW"/>
      </w:pPr>
      <w:r>
        <w:t>XID</w:t>
      </w:r>
      <w:r>
        <w:tab/>
      </w:r>
      <w:r w:rsidR="00791169">
        <w:t>X1 Identifier</w:t>
      </w:r>
    </w:p>
    <w:p w14:paraId="0683CBC4" w14:textId="08028A7D" w:rsidR="006A34AC" w:rsidRDefault="006A34AC" w:rsidP="006A34AC">
      <w:pPr>
        <w:pStyle w:val="EW"/>
      </w:pPr>
    </w:p>
    <w:p w14:paraId="0683CBCB" w14:textId="57096F69" w:rsidR="00AC7216" w:rsidRDefault="00AC7216" w:rsidP="008D5FE5">
      <w:pPr>
        <w:pStyle w:val="EW"/>
        <w:ind w:left="0" w:firstLine="0"/>
      </w:pPr>
    </w:p>
    <w:p w14:paraId="5DB70702" w14:textId="77777777" w:rsidR="00BE1345" w:rsidRDefault="00BE1345" w:rsidP="00896C46">
      <w:pPr>
        <w:pStyle w:val="EW"/>
      </w:pPr>
    </w:p>
    <w:p w14:paraId="5194CEA3" w14:textId="52F63BF1" w:rsidR="00BE1345" w:rsidRPr="00896C46" w:rsidRDefault="00BE1345" w:rsidP="00896C46">
      <w:pPr>
        <w:pStyle w:val="EW"/>
      </w:pPr>
    </w:p>
    <w:p w14:paraId="0683CBCC" w14:textId="28F0B512" w:rsidR="00143867" w:rsidRDefault="00143867" w:rsidP="00882573">
      <w:pPr>
        <w:keepNext/>
        <w:spacing w:before="120" w:after="0"/>
        <w:ind w:left="-567"/>
        <w:rPr>
          <w:rStyle w:val="Guidance"/>
          <w:rFonts w:ascii="Arial" w:hAnsi="Arial" w:cs="Arial"/>
          <w:sz w:val="18"/>
          <w:szCs w:val="18"/>
        </w:rPr>
      </w:pPr>
    </w:p>
    <w:p w14:paraId="5819E008" w14:textId="77777777" w:rsidR="00143867" w:rsidRPr="008D5FE5" w:rsidRDefault="00143867" w:rsidP="008D5FE5"/>
    <w:p w14:paraId="6AD6B767" w14:textId="77777777" w:rsidR="00143867" w:rsidRPr="008D5FE5" w:rsidRDefault="00143867" w:rsidP="008D5FE5"/>
    <w:p w14:paraId="1B4242EE" w14:textId="77777777" w:rsidR="00143867" w:rsidRPr="008D5FE5" w:rsidRDefault="00143867" w:rsidP="008D5FE5"/>
    <w:p w14:paraId="38FD079C" w14:textId="77777777" w:rsidR="00143867" w:rsidRPr="008D5FE5" w:rsidRDefault="00143867" w:rsidP="008D5FE5"/>
    <w:p w14:paraId="1E535D69" w14:textId="77777777" w:rsidR="00143867" w:rsidRPr="008D5FE5" w:rsidRDefault="00143867" w:rsidP="008D5FE5"/>
    <w:p w14:paraId="677CBD44" w14:textId="71FDA9FB" w:rsidR="00143867" w:rsidRDefault="00143867" w:rsidP="005A7ECD">
      <w:pPr>
        <w:keepNext/>
        <w:tabs>
          <w:tab w:val="left" w:pos="6042"/>
        </w:tabs>
        <w:spacing w:before="120" w:after="0"/>
        <w:rPr>
          <w:rFonts w:ascii="Arial" w:hAnsi="Arial" w:cs="Arial"/>
          <w:sz w:val="18"/>
          <w:szCs w:val="18"/>
        </w:rPr>
      </w:pPr>
      <w:r>
        <w:rPr>
          <w:rFonts w:ascii="Arial" w:hAnsi="Arial" w:cs="Arial"/>
          <w:sz w:val="18"/>
          <w:szCs w:val="18"/>
        </w:rPr>
        <w:tab/>
      </w:r>
    </w:p>
    <w:p w14:paraId="76AF4D50" w14:textId="77777777" w:rsidR="00172200" w:rsidRPr="00F54712" w:rsidRDefault="000E3D58" w:rsidP="00882573">
      <w:pPr>
        <w:keepNext/>
        <w:spacing w:before="120" w:after="0"/>
        <w:ind w:left="-567"/>
        <w:rPr>
          <w:rStyle w:val="Guidance"/>
          <w:rFonts w:ascii="Arial" w:hAnsi="Arial" w:cs="Arial"/>
          <w:sz w:val="18"/>
          <w:szCs w:val="18"/>
        </w:rPr>
      </w:pPr>
      <w:r w:rsidRPr="008D5FE5">
        <w:br w:type="page"/>
      </w:r>
    </w:p>
    <w:bookmarkEnd w:id="69"/>
    <w:bookmarkEnd w:id="70"/>
    <w:p w14:paraId="0683CBCE" w14:textId="35E4ADF5" w:rsidR="00FF449D" w:rsidRPr="00FF449D" w:rsidRDefault="006A34AC" w:rsidP="00FF449D">
      <w:pPr>
        <w:pStyle w:val="Heading1"/>
      </w:pPr>
      <w:r>
        <w:lastRenderedPageBreak/>
        <w:t>Overview</w:t>
      </w:r>
    </w:p>
    <w:p w14:paraId="0683CBCF" w14:textId="77777777" w:rsidR="00BB6418" w:rsidRDefault="006A34AC" w:rsidP="00F5721D">
      <w:pPr>
        <w:pStyle w:val="Heading2"/>
      </w:pPr>
      <w:r>
        <w:t>Reference model</w:t>
      </w:r>
    </w:p>
    <w:p w14:paraId="1B4E6C7A" w14:textId="01316B4A" w:rsidR="00133565" w:rsidRDefault="00B45F9A" w:rsidP="00133565">
      <w:r>
        <w:t xml:space="preserve">The X1 interface is based on communication between two entities, the CSP Administration Function (ADMF) and the Network Element (NE) performing interception. </w:t>
      </w:r>
      <w:r w:rsidR="00133565">
        <w:t>The X1 refe</w:t>
      </w:r>
      <w:r w:rsidR="006C3860">
        <w:t>rence model is shown in Figure 1</w:t>
      </w:r>
      <w:r w:rsidR="00133565">
        <w:t xml:space="preserve">. </w:t>
      </w:r>
    </w:p>
    <w:p w14:paraId="01E30288" w14:textId="32F97970" w:rsidR="00133565" w:rsidRDefault="00B24DBD" w:rsidP="00133565">
      <w:r>
        <w:rPr>
          <w:noProof/>
          <w:lang w:eastAsia="en-GB"/>
        </w:rPr>
        <mc:AlternateContent>
          <mc:Choice Requires="wps">
            <w:drawing>
              <wp:anchor distT="0" distB="0" distL="114300" distR="114300" simplePos="0" relativeHeight="251674624" behindDoc="0" locked="0" layoutInCell="1" allowOverlap="1" wp14:anchorId="0ED19438" wp14:editId="16D2E074">
                <wp:simplePos x="0" y="0"/>
                <wp:positionH relativeFrom="column">
                  <wp:posOffset>1282065</wp:posOffset>
                </wp:positionH>
                <wp:positionV relativeFrom="paragraph">
                  <wp:posOffset>187325</wp:posOffset>
                </wp:positionV>
                <wp:extent cx="758825" cy="401955"/>
                <wp:effectExtent l="0" t="0" r="0" b="0"/>
                <wp:wrapNone/>
                <wp:docPr id="44" name="Oval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401955"/>
                        </a:xfrm>
                        <a:prstGeom prst="ellipse">
                          <a:avLst/>
                        </a:prstGeom>
                        <a:solidFill>
                          <a:srgbClr val="FFFFFF"/>
                        </a:solidFill>
                        <a:ln w="9525">
                          <a:solidFill>
                            <a:srgbClr val="000000"/>
                          </a:solidFill>
                          <a:round/>
                          <a:headEnd/>
                          <a:tailEnd/>
                        </a:ln>
                      </wps:spPr>
                      <wps:txbx>
                        <w:txbxContent>
                          <w:p w14:paraId="215AC094" w14:textId="77777777" w:rsidR="006C14EA" w:rsidRDefault="006C14EA" w:rsidP="00133565">
                            <w:pPr>
                              <w:jc w:val="center"/>
                            </w:pPr>
                            <w:r>
                              <w:t>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D19438" id="Oval 184" o:spid="_x0000_s1026" style="position:absolute;margin-left:100.95pt;margin-top:14.75pt;width:59.75pt;height:3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">
                <v:textbox>
                  <w:txbxContent>
                    <w:p w14:paraId="215AC094" w14:textId="77777777" w:rsidR="006C14EA" w:rsidRDefault="006C14EA" w:rsidP="00133565">
                      <w:pPr>
                        <w:jc w:val="center"/>
                      </w:pPr>
                      <w:r>
                        <w:t>NE</w:t>
                      </w:r>
                    </w:p>
                  </w:txbxContent>
                </v:textbox>
              </v:oval>
            </w:pict>
          </mc:Fallback>
        </mc:AlternateContent>
      </w:r>
    </w:p>
    <w:p w14:paraId="7CE4DA45" w14:textId="38210C4A" w:rsidR="00133565" w:rsidRDefault="00B24DBD" w:rsidP="00133565">
      <w:r>
        <w:rPr>
          <w:noProof/>
          <w:lang w:eastAsia="en-GB"/>
        </w:rPr>
        <mc:AlternateContent>
          <mc:Choice Requires="wps">
            <w:drawing>
              <wp:anchor distT="45720" distB="45720" distL="114300" distR="114300" simplePos="0" relativeHeight="251682816" behindDoc="0" locked="0" layoutInCell="1" allowOverlap="1" wp14:anchorId="6BD57106" wp14:editId="7084F7BD">
                <wp:simplePos x="0" y="0"/>
                <wp:positionH relativeFrom="column">
                  <wp:posOffset>2028825</wp:posOffset>
                </wp:positionH>
                <wp:positionV relativeFrom="paragraph">
                  <wp:posOffset>178435</wp:posOffset>
                </wp:positionV>
                <wp:extent cx="446405" cy="238760"/>
                <wp:effectExtent l="0" t="0" r="0" b="0"/>
                <wp:wrapNone/>
                <wp:docPr id="43"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2387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0A11B4F" w14:textId="77777777" w:rsidR="006C14EA" w:rsidRDefault="006C14EA" w:rsidP="00133565">
                            <w:r>
                              <w:t>X1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57106" id="_x0000_t202" coordsize="21600,21600" o:spt="202" path="m,l,21600r21600,l21600,xe">
                <v:stroke joinstyle="miter"/>
                <v:path gradientshapeok="t" o:connecttype="rect"/>
              </v:shapetype>
              <v:shape id="Text Box 192" o:spid="_x0000_s1027" type="#_x0000_t202" style="position:absolute;margin-left:159.75pt;margin-top:14.05pt;width:35.15pt;height:18.8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" stroked="f" strokeweight="0">
                <v:textbox>
                  <w:txbxContent>
                    <w:p w14:paraId="10A11B4F" w14:textId="77777777" w:rsidR="006C14EA" w:rsidRDefault="006C14EA" w:rsidP="00133565">
                      <w:r>
                        <w:t>X1</w:t>
                      </w:r>
                    </w:p>
                  </w:txbxContent>
                </v:textbox>
              </v:shape>
            </w:pict>
          </mc:Fallback>
        </mc:AlternateContent>
      </w:r>
      <w:r>
        <w:rPr>
          <w:noProof/>
          <w:lang w:eastAsia="en-GB"/>
        </w:rPr>
        <mc:AlternateContent>
          <mc:Choice Requires="wps">
            <w:drawing>
              <wp:anchor distT="45720" distB="45720" distL="114300" distR="114300" simplePos="0" relativeHeight="251667456" behindDoc="0" locked="0" layoutInCell="1" allowOverlap="1" wp14:anchorId="179935AE" wp14:editId="4A5F5B5D">
                <wp:simplePos x="0" y="0"/>
                <wp:positionH relativeFrom="column">
                  <wp:posOffset>3115945</wp:posOffset>
                </wp:positionH>
                <wp:positionV relativeFrom="paragraph">
                  <wp:posOffset>73660</wp:posOffset>
                </wp:positionV>
                <wp:extent cx="1157605" cy="569595"/>
                <wp:effectExtent l="0" t="0" r="0" b="0"/>
                <wp:wrapNone/>
                <wp:docPr id="42"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7605" cy="5695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66212AE" w14:textId="77777777" w:rsidR="006C14EA" w:rsidRDefault="006C14EA" w:rsidP="00133565">
                            <w:r>
                              <w:t>Tasking interface e.g. HI-1 (out of scope)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9935AE" id="Text Box 177" o:spid="_x0000_s1028" type="#_x0000_t202" style="position:absolute;margin-left:245.35pt;margin-top:5.8pt;width:91.15pt;height:44.8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" stroked="f" strokeweight="0">
                <v:textbox>
                  <w:txbxContent>
                    <w:p w14:paraId="666212AE" w14:textId="77777777" w:rsidR="006C14EA" w:rsidRDefault="006C14EA" w:rsidP="00133565">
                      <w:r>
                        <w:t>Tasking interface e.g. HI-1 (out of scope)</w:t>
                      </w:r>
                    </w:p>
                  </w:txbxContent>
                </v:textbox>
              </v:shape>
            </w:pict>
          </mc:Fallback>
        </mc:AlternateContent>
      </w:r>
    </w:p>
    <w:p w14:paraId="7296721E" w14:textId="0E5613EC" w:rsidR="00133565" w:rsidRDefault="00B24DBD" w:rsidP="00133565">
      <w:r>
        <w:rPr>
          <w:noProof/>
          <w:lang w:eastAsia="en-GB"/>
        </w:rPr>
        <mc:AlternateContent>
          <mc:Choice Requires="wps">
            <w:drawing>
              <wp:anchor distT="0" distB="0" distL="114300" distR="114300" simplePos="0" relativeHeight="251680768" behindDoc="0" locked="0" layoutInCell="1" allowOverlap="1" wp14:anchorId="0BBEE183" wp14:editId="6F00D772">
                <wp:simplePos x="0" y="0"/>
                <wp:positionH relativeFrom="column">
                  <wp:posOffset>1862455</wp:posOffset>
                </wp:positionH>
                <wp:positionV relativeFrom="paragraph">
                  <wp:posOffset>43815</wp:posOffset>
                </wp:positionV>
                <wp:extent cx="369570" cy="240030"/>
                <wp:effectExtent l="0" t="0" r="0" b="0"/>
                <wp:wrapNone/>
                <wp:docPr id="41"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24003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64F0" id="_x0000_t32" coordsize="21600,21600" o:spt="32" o:oned="t" path="m,l21600,21600e" filled="f">
                <v:path arrowok="t" fillok="f" o:connecttype="none"/>
                <o:lock v:ext="edit" shapetype="t"/>
              </v:shapetype>
              <v:shape id="AutoShape 190" o:spid="_x0000_s1026" type="#_x0000_t32" style="position:absolute;margin-left:146.65pt;margin-top:3.45pt;width:29.1pt;height:18.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">
                <v:stroke startarrow="block" endarrow="block"/>
              </v:shape>
            </w:pict>
          </mc:Fallback>
        </mc:AlternateContent>
      </w:r>
      <w:r>
        <w:rPr>
          <w:noProof/>
          <w:lang w:eastAsia="en-GB"/>
        </w:rPr>
        <mc:AlternateContent>
          <mc:Choice Requires="wps">
            <w:drawing>
              <wp:anchor distT="0" distB="0" distL="114300" distR="114300" simplePos="0" relativeHeight="251675648" behindDoc="0" locked="0" layoutInCell="1" allowOverlap="1" wp14:anchorId="5D6409B3" wp14:editId="26E75EA5">
                <wp:simplePos x="0" y="0"/>
                <wp:positionH relativeFrom="column">
                  <wp:posOffset>431800</wp:posOffset>
                </wp:positionH>
                <wp:positionV relativeFrom="paragraph">
                  <wp:posOffset>220980</wp:posOffset>
                </wp:positionV>
                <wp:extent cx="758825" cy="401955"/>
                <wp:effectExtent l="0" t="0" r="0" b="0"/>
                <wp:wrapNone/>
                <wp:docPr id="40" name="Oval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401955"/>
                        </a:xfrm>
                        <a:prstGeom prst="ellipse">
                          <a:avLst/>
                        </a:prstGeom>
                        <a:solidFill>
                          <a:srgbClr val="FFFFFF"/>
                        </a:solidFill>
                        <a:ln w="9525">
                          <a:solidFill>
                            <a:srgbClr val="000000"/>
                          </a:solidFill>
                          <a:round/>
                          <a:headEnd/>
                          <a:tailEnd/>
                        </a:ln>
                      </wps:spPr>
                      <wps:txbx>
                        <w:txbxContent>
                          <w:p w14:paraId="319AB9F8" w14:textId="77777777" w:rsidR="006C14EA" w:rsidRDefault="006C14EA" w:rsidP="00133565">
                            <w:pPr>
                              <w:jc w:val="center"/>
                            </w:pPr>
                            <w:r>
                              <w:t>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6409B3" id="Oval 185" o:spid="_x0000_s1029" style="position:absolute;margin-left:34pt;margin-top:17.4pt;width:59.75pt;height:3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">
                <v:textbox>
                  <w:txbxContent>
                    <w:p w14:paraId="319AB9F8" w14:textId="77777777" w:rsidR="006C14EA" w:rsidRDefault="006C14EA" w:rsidP="00133565">
                      <w:pPr>
                        <w:jc w:val="center"/>
                      </w:pPr>
                      <w:r>
                        <w:t>NE</w:t>
                      </w:r>
                    </w:p>
                  </w:txbxContent>
                </v:textbox>
              </v:oval>
            </w:pict>
          </mc:Fallback>
        </mc:AlternateContent>
      </w:r>
    </w:p>
    <w:p w14:paraId="10A4CCC8" w14:textId="1D5477CE" w:rsidR="00133565" w:rsidRDefault="00B24DBD" w:rsidP="00133565">
      <w:r>
        <w:rPr>
          <w:noProof/>
          <w:lang w:eastAsia="en-GB"/>
        </w:rPr>
        <mc:AlternateContent>
          <mc:Choice Requires="wps">
            <w:drawing>
              <wp:anchor distT="45720" distB="45720" distL="114300" distR="114300" simplePos="0" relativeHeight="251681792" behindDoc="0" locked="0" layoutInCell="1" allowOverlap="1" wp14:anchorId="6BD57106" wp14:editId="4012690A">
                <wp:simplePos x="0" y="0"/>
                <wp:positionH relativeFrom="column">
                  <wp:posOffset>1292225</wp:posOffset>
                </wp:positionH>
                <wp:positionV relativeFrom="paragraph">
                  <wp:posOffset>200660</wp:posOffset>
                </wp:positionV>
                <wp:extent cx="446405" cy="238760"/>
                <wp:effectExtent l="0" t="0" r="0" b="0"/>
                <wp:wrapNone/>
                <wp:docPr id="39"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2387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43AA67A" w14:textId="77777777" w:rsidR="006C14EA" w:rsidRDefault="006C14EA" w:rsidP="00133565">
                            <w:r>
                              <w:t>X1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57106" id="Text Box 191" o:spid="_x0000_s1030" type="#_x0000_t202" style="position:absolute;margin-left:101.75pt;margin-top:15.8pt;width:35.15pt;height:18.8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" stroked="f" strokeweight="0">
                <v:textbox>
                  <w:txbxContent>
                    <w:p w14:paraId="643AA67A" w14:textId="77777777" w:rsidR="006C14EA" w:rsidRDefault="006C14EA" w:rsidP="00133565">
                      <w:r>
                        <w:t>X1</w:t>
                      </w:r>
                    </w:p>
                  </w:txbxContent>
                </v:textbox>
              </v:shape>
            </w:pict>
          </mc:Fallback>
        </mc:AlternateContent>
      </w:r>
      <w:r>
        <w:rPr>
          <w:noProof/>
          <w:lang w:eastAsia="en-GB"/>
        </w:rPr>
        <mc:AlternateContent>
          <mc:Choice Requires="wps">
            <w:drawing>
              <wp:anchor distT="0" distB="0" distL="114300" distR="114300" simplePos="0" relativeHeight="251679744" behindDoc="0" locked="0" layoutInCell="1" allowOverlap="1" wp14:anchorId="6C1E0434" wp14:editId="650ADCC4">
                <wp:simplePos x="0" y="0"/>
                <wp:positionH relativeFrom="column">
                  <wp:posOffset>1190625</wp:posOffset>
                </wp:positionH>
                <wp:positionV relativeFrom="paragraph">
                  <wp:posOffset>168910</wp:posOffset>
                </wp:positionV>
                <wp:extent cx="791210" cy="16510"/>
                <wp:effectExtent l="0" t="0" r="0" b="0"/>
                <wp:wrapNone/>
                <wp:docPr id="38" name="AutoShap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165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F6869F" id="AutoShape 189" o:spid="_x0000_s1026" type="#_x0000_t32" style="position:absolute;margin-left:93.75pt;margin-top:13.3pt;width:62.3pt;height: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">
                <v:stroke startarrow="block" endarrow="block"/>
              </v:shape>
            </w:pict>
          </mc:Fallback>
        </mc:AlternateContent>
      </w:r>
      <w:r>
        <w:rPr>
          <w:noProof/>
          <w:lang w:eastAsia="en-GB"/>
        </w:rPr>
        <mc:AlternateContent>
          <mc:Choice Requires="wps">
            <w:drawing>
              <wp:anchor distT="0" distB="0" distL="114300" distR="114300" simplePos="0" relativeHeight="251672576" behindDoc="0" locked="0" layoutInCell="1" allowOverlap="1" wp14:anchorId="099E88D1" wp14:editId="0BCBADDB">
                <wp:simplePos x="0" y="0"/>
                <wp:positionH relativeFrom="column">
                  <wp:posOffset>3271520</wp:posOffset>
                </wp:positionH>
                <wp:positionV relativeFrom="paragraph">
                  <wp:posOffset>208280</wp:posOffset>
                </wp:positionV>
                <wp:extent cx="401955" cy="0"/>
                <wp:effectExtent l="0" t="0" r="0" b="0"/>
                <wp:wrapNone/>
                <wp:docPr id="37"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68A2C" id="AutoShape 182" o:spid="_x0000_s1026" type="#_x0000_t32" style="position:absolute;margin-left:257.6pt;margin-top:16.4pt;width:31.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">
                <v:stroke startarrow="block" endarrow="block"/>
              </v:shape>
            </w:pict>
          </mc:Fallback>
        </mc:AlternateContent>
      </w:r>
      <w:r>
        <w:rPr>
          <w:noProof/>
          <w:lang w:eastAsia="en-GB"/>
        </w:rPr>
        <mc:AlternateContent>
          <mc:Choice Requires="wps">
            <w:drawing>
              <wp:anchor distT="0" distB="0" distL="114300" distR="114300" simplePos="0" relativeHeight="251671552" behindDoc="0" locked="0" layoutInCell="1" allowOverlap="1" wp14:anchorId="3E772C68" wp14:editId="62B0A43B">
                <wp:simplePos x="0" y="0"/>
                <wp:positionH relativeFrom="column">
                  <wp:posOffset>3683000</wp:posOffset>
                </wp:positionH>
                <wp:positionV relativeFrom="paragraph">
                  <wp:posOffset>59690</wp:posOffset>
                </wp:positionV>
                <wp:extent cx="1268095" cy="337185"/>
                <wp:effectExtent l="0" t="0" r="0" b="0"/>
                <wp:wrapNone/>
                <wp:docPr id="36"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095" cy="337185"/>
                        </a:xfrm>
                        <a:prstGeom prst="rect">
                          <a:avLst/>
                        </a:prstGeom>
                        <a:solidFill>
                          <a:srgbClr val="FFFFFF"/>
                        </a:solidFill>
                        <a:ln w="9525">
                          <a:solidFill>
                            <a:srgbClr val="000000"/>
                          </a:solidFill>
                          <a:miter lim="800000"/>
                          <a:headEnd/>
                          <a:tailEnd/>
                        </a:ln>
                      </wps:spPr>
                      <wps:txbx>
                        <w:txbxContent>
                          <w:p w14:paraId="03E0749C" w14:textId="77777777" w:rsidR="006C14EA" w:rsidRDefault="006C14EA" w:rsidP="00133565">
                            <w:pPr>
                              <w:jc w:val="center"/>
                            </w:pPr>
                            <w:r>
                              <w:t>Law Enforcement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72C68" id="Rectangle 181" o:spid="_x0000_s1031" style="position:absolute;margin-left:290pt;margin-top:4.7pt;width:99.85pt;height:2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">
                <v:textbox>
                  <w:txbxContent>
                    <w:p w14:paraId="03E0749C" w14:textId="77777777" w:rsidR="006C14EA" w:rsidRDefault="006C14EA" w:rsidP="00133565">
                      <w:pPr>
                        <w:jc w:val="center"/>
                      </w:pPr>
                      <w:r>
                        <w:t>Law Enforcement</w:t>
                      </w:r>
                    </w:p>
                  </w:txbxContent>
                </v:textbox>
              </v:rect>
            </w:pict>
          </mc:Fallback>
        </mc:AlternateContent>
      </w:r>
      <w:r>
        <w:rPr>
          <w:noProof/>
          <w:lang w:eastAsia="en-GB"/>
        </w:rPr>
        <mc:AlternateContent>
          <mc:Choice Requires="wps">
            <w:drawing>
              <wp:anchor distT="0" distB="0" distL="114300" distR="114300" simplePos="0" relativeHeight="251670528" behindDoc="0" locked="0" layoutInCell="1" allowOverlap="1" wp14:anchorId="48050060" wp14:editId="57DE3D66">
                <wp:simplePos x="0" y="0"/>
                <wp:positionH relativeFrom="column">
                  <wp:posOffset>2003425</wp:posOffset>
                </wp:positionH>
                <wp:positionV relativeFrom="paragraph">
                  <wp:posOffset>36830</wp:posOffset>
                </wp:positionV>
                <wp:extent cx="1268095" cy="337185"/>
                <wp:effectExtent l="0" t="0" r="0" b="0"/>
                <wp:wrapNone/>
                <wp:docPr id="35"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095" cy="337185"/>
                        </a:xfrm>
                        <a:prstGeom prst="rect">
                          <a:avLst/>
                        </a:prstGeom>
                        <a:solidFill>
                          <a:srgbClr val="FFFFFF"/>
                        </a:solidFill>
                        <a:ln w="9525">
                          <a:solidFill>
                            <a:srgbClr val="000000"/>
                          </a:solidFill>
                          <a:miter lim="800000"/>
                          <a:headEnd/>
                          <a:tailEnd/>
                        </a:ln>
                      </wps:spPr>
                      <wps:txbx>
                        <w:txbxContent>
                          <w:p w14:paraId="7927B890" w14:textId="77777777" w:rsidR="006C14EA" w:rsidRDefault="006C14EA" w:rsidP="00133565">
                            <w:pPr>
                              <w:jc w:val="center"/>
                            </w:pPr>
                            <w:r>
                              <w:t>ADMF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50060" id="Rectangle 180" o:spid="_x0000_s1032" style="position:absolute;margin-left:157.75pt;margin-top:2.9pt;width:99.85pt;height:26.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">
                <v:textbox>
                  <w:txbxContent>
                    <w:p w14:paraId="7927B890" w14:textId="77777777" w:rsidR="006C14EA" w:rsidRDefault="006C14EA" w:rsidP="00133565">
                      <w:pPr>
                        <w:jc w:val="center"/>
                      </w:pPr>
                      <w:r>
                        <w:t>ADMF</w:t>
                      </w:r>
                    </w:p>
                  </w:txbxContent>
                </v:textbox>
              </v:rect>
            </w:pict>
          </mc:Fallback>
        </mc:AlternateContent>
      </w:r>
    </w:p>
    <w:p w14:paraId="1D50CD14" w14:textId="6E08F448" w:rsidR="00133565" w:rsidRDefault="00B24DBD" w:rsidP="00133565">
      <w:r>
        <w:rPr>
          <w:noProof/>
          <w:lang w:eastAsia="en-GB"/>
        </w:rPr>
        <mc:AlternateContent>
          <mc:Choice Requires="wps">
            <w:drawing>
              <wp:anchor distT="0" distB="0" distL="114300" distR="114300" simplePos="0" relativeHeight="251678720" behindDoc="0" locked="0" layoutInCell="1" allowOverlap="1" wp14:anchorId="53ECB8A2" wp14:editId="1C9A7F0E">
                <wp:simplePos x="0" y="0"/>
                <wp:positionH relativeFrom="column">
                  <wp:posOffset>1214120</wp:posOffset>
                </wp:positionH>
                <wp:positionV relativeFrom="paragraph">
                  <wp:posOffset>113665</wp:posOffset>
                </wp:positionV>
                <wp:extent cx="751840" cy="289560"/>
                <wp:effectExtent l="0" t="0" r="0" b="0"/>
                <wp:wrapNone/>
                <wp:docPr id="34"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840" cy="2895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83A711" id="AutoShape 188" o:spid="_x0000_s1026" type="#_x0000_t32" style="position:absolute;margin-left:95.6pt;margin-top:8.95pt;width:59.2pt;height:22.8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">
                <v:stroke startarrow="block" endarrow="block"/>
              </v:shape>
            </w:pict>
          </mc:Fallback>
        </mc:AlternateContent>
      </w:r>
      <w:r>
        <w:rPr>
          <w:noProof/>
          <w:lang w:eastAsia="en-GB"/>
        </w:rPr>
        <mc:AlternateContent>
          <mc:Choice Requires="wps">
            <w:drawing>
              <wp:anchor distT="0" distB="0" distL="114300" distR="114300" simplePos="0" relativeHeight="251677696" behindDoc="0" locked="0" layoutInCell="1" allowOverlap="1" wp14:anchorId="6DF78560" wp14:editId="0189F459">
                <wp:simplePos x="0" y="0"/>
                <wp:positionH relativeFrom="column">
                  <wp:posOffset>1887855</wp:posOffset>
                </wp:positionH>
                <wp:positionV relativeFrom="paragraph">
                  <wp:posOffset>136525</wp:posOffset>
                </wp:positionV>
                <wp:extent cx="495300" cy="583565"/>
                <wp:effectExtent l="0" t="0" r="0" b="0"/>
                <wp:wrapNone/>
                <wp:docPr id="33"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5300" cy="5835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A490B" id="AutoShape 187" o:spid="_x0000_s1026" type="#_x0000_t32" style="position:absolute;margin-left:148.65pt;margin-top:10.75pt;width:39pt;height:45.9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">
                <v:stroke startarrow="block" endarrow="block"/>
              </v:shape>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6BD57106" wp14:editId="3505A72A">
                <wp:simplePos x="0" y="0"/>
                <wp:positionH relativeFrom="column">
                  <wp:posOffset>1546225</wp:posOffset>
                </wp:positionH>
                <wp:positionV relativeFrom="paragraph">
                  <wp:posOffset>229235</wp:posOffset>
                </wp:positionV>
                <wp:extent cx="446405" cy="238760"/>
                <wp:effectExtent l="0" t="0" r="0" b="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2387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B7399AA" w14:textId="77777777" w:rsidR="006C14EA" w:rsidRDefault="006C14EA" w:rsidP="00133565">
                            <w:r>
                              <w:t>X1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57106" id="Text Box 2" o:spid="_x0000_s1033" type="#_x0000_t202" style="position:absolute;margin-left:121.75pt;margin-top:18.05pt;width:35.15pt;height:18.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" stroked="f" strokeweight="0">
                <v:textbox>
                  <w:txbxContent>
                    <w:p w14:paraId="5B7399AA" w14:textId="77777777" w:rsidR="006C14EA" w:rsidRDefault="006C14EA" w:rsidP="00133565">
                      <w:r>
                        <w:t>X1</w:t>
                      </w:r>
                    </w:p>
                  </w:txbxContent>
                </v:textbox>
              </v:shape>
            </w:pict>
          </mc:Fallback>
        </mc:AlternateContent>
      </w:r>
    </w:p>
    <w:p w14:paraId="3FD8497D" w14:textId="6069DB6F" w:rsidR="00133565" w:rsidRDefault="00B24DBD" w:rsidP="00133565">
      <w:r>
        <w:rPr>
          <w:noProof/>
          <w:lang w:eastAsia="en-GB"/>
        </w:rPr>
        <mc:AlternateContent>
          <mc:Choice Requires="wps">
            <w:drawing>
              <wp:anchor distT="0" distB="0" distL="114300" distR="114300" simplePos="0" relativeHeight="251676672" behindDoc="0" locked="0" layoutInCell="1" allowOverlap="1" wp14:anchorId="431B8EA1" wp14:editId="0E8005C4">
                <wp:simplePos x="0" y="0"/>
                <wp:positionH relativeFrom="column">
                  <wp:posOffset>702310</wp:posOffset>
                </wp:positionH>
                <wp:positionV relativeFrom="paragraph">
                  <wp:posOffset>180975</wp:posOffset>
                </wp:positionV>
                <wp:extent cx="758825" cy="401955"/>
                <wp:effectExtent l="0" t="0" r="0" b="0"/>
                <wp:wrapNone/>
                <wp:docPr id="31" name="Oval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401955"/>
                        </a:xfrm>
                        <a:prstGeom prst="ellipse">
                          <a:avLst/>
                        </a:prstGeom>
                        <a:solidFill>
                          <a:srgbClr val="FFFFFF"/>
                        </a:solidFill>
                        <a:ln w="9525">
                          <a:solidFill>
                            <a:srgbClr val="000000"/>
                          </a:solidFill>
                          <a:round/>
                          <a:headEnd/>
                          <a:tailEnd/>
                        </a:ln>
                      </wps:spPr>
                      <wps:txbx>
                        <w:txbxContent>
                          <w:p w14:paraId="17DD2E85" w14:textId="77777777" w:rsidR="006C14EA" w:rsidRDefault="006C14EA" w:rsidP="00133565">
                            <w:pPr>
                              <w:jc w:val="center"/>
                            </w:pPr>
                            <w:r>
                              <w:t>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31B8EA1" id="Oval 186" o:spid="_x0000_s1034" style="position:absolute;margin-left:55.3pt;margin-top:14.25pt;width:59.75pt;height:3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">
                <v:textbox>
                  <w:txbxContent>
                    <w:p w14:paraId="17DD2E85" w14:textId="77777777" w:rsidR="006C14EA" w:rsidRDefault="006C14EA" w:rsidP="00133565">
                      <w:pPr>
                        <w:jc w:val="center"/>
                      </w:pPr>
                      <w:r>
                        <w:t>NE</w:t>
                      </w:r>
                    </w:p>
                  </w:txbxContent>
                </v:textbox>
              </v:oval>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0C185652" wp14:editId="7C692E3F">
                <wp:simplePos x="0" y="0"/>
                <wp:positionH relativeFrom="column">
                  <wp:posOffset>2125345</wp:posOffset>
                </wp:positionH>
                <wp:positionV relativeFrom="paragraph">
                  <wp:posOffset>74295</wp:posOffset>
                </wp:positionV>
                <wp:extent cx="446405" cy="238760"/>
                <wp:effectExtent l="0" t="0" r="0" b="0"/>
                <wp:wrapNone/>
                <wp:docPr id="30"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23876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DB03A4" w14:textId="77777777" w:rsidR="006C14EA" w:rsidRDefault="006C14EA" w:rsidP="00133565">
                            <w:r>
                              <w:t>X1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185652" id="Text Box 179" o:spid="_x0000_s1035" type="#_x0000_t202" style="position:absolute;margin-left:167.35pt;margin-top:5.85pt;width:35.15pt;height:18.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" stroked="f" strokeweight="0">
                <v:textbox>
                  <w:txbxContent>
                    <w:p w14:paraId="7CDB03A4" w14:textId="77777777" w:rsidR="006C14EA" w:rsidRDefault="006C14EA" w:rsidP="00133565">
                      <w:r>
                        <w:t>X1</w:t>
                      </w:r>
                    </w:p>
                  </w:txbxContent>
                </v:textbox>
              </v:shape>
            </w:pict>
          </mc:Fallback>
        </mc:AlternateContent>
      </w:r>
    </w:p>
    <w:p w14:paraId="6788165A" w14:textId="7C412B39" w:rsidR="00133565" w:rsidRDefault="00B24DBD" w:rsidP="00133565">
      <w:r>
        <w:rPr>
          <w:noProof/>
          <w:lang w:eastAsia="en-GB"/>
        </w:rPr>
        <mc:AlternateContent>
          <mc:Choice Requires="wps">
            <w:drawing>
              <wp:anchor distT="0" distB="0" distL="114300" distR="114300" simplePos="0" relativeHeight="251673600" behindDoc="0" locked="0" layoutInCell="1" allowOverlap="1" wp14:anchorId="145C8736" wp14:editId="53E11075">
                <wp:simplePos x="0" y="0"/>
                <wp:positionH relativeFrom="column">
                  <wp:posOffset>1431925</wp:posOffset>
                </wp:positionH>
                <wp:positionV relativeFrom="paragraph">
                  <wp:posOffset>199390</wp:posOffset>
                </wp:positionV>
                <wp:extent cx="758825" cy="401955"/>
                <wp:effectExtent l="0" t="0" r="0" b="0"/>
                <wp:wrapNone/>
                <wp:docPr id="29" name="Oval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401955"/>
                        </a:xfrm>
                        <a:prstGeom prst="ellipse">
                          <a:avLst/>
                        </a:prstGeom>
                        <a:solidFill>
                          <a:srgbClr val="FFFFFF"/>
                        </a:solidFill>
                        <a:ln w="9525">
                          <a:solidFill>
                            <a:srgbClr val="000000"/>
                          </a:solidFill>
                          <a:round/>
                          <a:headEnd/>
                          <a:tailEnd/>
                        </a:ln>
                      </wps:spPr>
                      <wps:txbx>
                        <w:txbxContent>
                          <w:p w14:paraId="54E647BB" w14:textId="77777777" w:rsidR="006C14EA" w:rsidRDefault="006C14EA" w:rsidP="00133565">
                            <w:pPr>
                              <w:jc w:val="center"/>
                            </w:pPr>
                            <w:r>
                              <w:t>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5C8736" id="Oval 183" o:spid="_x0000_s1036" style="position:absolute;margin-left:112.75pt;margin-top:15.7pt;width:59.75pt;height:3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">
                <v:textbox>
                  <w:txbxContent>
                    <w:p w14:paraId="54E647BB" w14:textId="77777777" w:rsidR="006C14EA" w:rsidRDefault="006C14EA" w:rsidP="00133565">
                      <w:pPr>
                        <w:jc w:val="center"/>
                      </w:pPr>
                      <w:r>
                        <w:t>NE</w:t>
                      </w:r>
                    </w:p>
                  </w:txbxContent>
                </v:textbox>
              </v:oval>
            </w:pict>
          </mc:Fallback>
        </mc:AlternateContent>
      </w:r>
    </w:p>
    <w:p w14:paraId="6ACE61A5" w14:textId="77777777" w:rsidR="00133565" w:rsidRDefault="00133565" w:rsidP="00133565"/>
    <w:p w14:paraId="0A84E6D0" w14:textId="77777777" w:rsidR="00133565" w:rsidRDefault="00133565" w:rsidP="00133565"/>
    <w:p w14:paraId="2551ABFE" w14:textId="25CDAFAF" w:rsidR="006C3860" w:rsidRDefault="006C3860" w:rsidP="00336B87">
      <w:pPr>
        <w:pStyle w:val="TF"/>
      </w:pPr>
      <w:r>
        <w:t>Figure 1: X1 reference model</w:t>
      </w:r>
    </w:p>
    <w:p w14:paraId="0F3DB05C" w14:textId="231A3D84" w:rsidR="00133565" w:rsidRDefault="00133565" w:rsidP="00133565">
      <w:r>
        <w:t xml:space="preserve">Only one ADMF </w:t>
      </w:r>
      <w:proofErr w:type="gramStart"/>
      <w:r>
        <w:t>is able to</w:t>
      </w:r>
      <w:proofErr w:type="gramEnd"/>
      <w:r>
        <w:t xml:space="preserve"> make changes to tasking on a given NE. This is called the ADMF which is “responsible” for that NE.</w:t>
      </w:r>
    </w:p>
    <w:p w14:paraId="3C34AE09" w14:textId="2459E3FF" w:rsidR="00801C48" w:rsidRDefault="00801C48" w:rsidP="00133565">
      <w:r>
        <w:t>Onward delivery of information from the NE is called X2 (f</w:t>
      </w:r>
      <w:r w:rsidR="006C3860">
        <w:t>or IRI</w:t>
      </w:r>
      <w:r>
        <w:t>) and X3 (for CC). The choice of protocols for X2 and X3 are out of scope of the present document</w:t>
      </w:r>
      <w:r w:rsidR="006C3860">
        <w:t>.</w:t>
      </w:r>
      <w:r w:rsidR="00075212">
        <w:t xml:space="preserve"> </w:t>
      </w:r>
    </w:p>
    <w:p w14:paraId="2BF84872" w14:textId="3620115C" w:rsidR="00A8313C" w:rsidRDefault="00760F1C" w:rsidP="00133565">
      <w:r>
        <w:t>NOTE:</w:t>
      </w:r>
      <w:r w:rsidR="00EC4CE7">
        <w:t xml:space="preserve"> </w:t>
      </w:r>
      <w:r>
        <w:t>The present document</w:t>
      </w:r>
      <w:r w:rsidR="00EC4CE7">
        <w:t xml:space="preserve"> may be used in</w:t>
      </w:r>
      <w:r w:rsidR="00A8313C">
        <w:t xml:space="preserve"> </w:t>
      </w:r>
      <w:r w:rsidR="00075212">
        <w:t>direct delivery</w:t>
      </w:r>
      <w:r w:rsidR="00FC44D6">
        <w:t xml:space="preserve"> scenarios, in which the NE delivers directly to </w:t>
      </w:r>
      <w:r w:rsidR="00402215">
        <w:t xml:space="preserve">the </w:t>
      </w:r>
      <w:r w:rsidR="00FC44D6">
        <w:t xml:space="preserve">LEMF. Any consequences of using direct delivery are out of scope of the present document. </w:t>
      </w:r>
    </w:p>
    <w:p w14:paraId="568C5FC9" w14:textId="34B08560" w:rsidR="0077039E" w:rsidRDefault="0077039E" w:rsidP="00133565">
      <w:pPr>
        <w:pStyle w:val="Heading2"/>
      </w:pPr>
      <w:r>
        <w:t>Reference model for X1</w:t>
      </w:r>
      <w:r w:rsidR="00CC0B73">
        <w:t>: requesting and responding</w:t>
      </w:r>
    </w:p>
    <w:p w14:paraId="2B4FEAEC" w14:textId="4EA01BB9" w:rsidR="00535D2F" w:rsidRDefault="00835805" w:rsidP="00133A76">
      <w:r>
        <w:t xml:space="preserve">Messages are sent as a request followed by a </w:t>
      </w:r>
      <w:r w:rsidR="0077039E">
        <w:t>response</w:t>
      </w:r>
      <w:r>
        <w:t xml:space="preserve">. </w:t>
      </w:r>
    </w:p>
    <w:p w14:paraId="1A232F9E" w14:textId="31ABB8D7" w:rsidR="0077039E" w:rsidRDefault="00FC5599" w:rsidP="00133A76">
      <w:r>
        <w:t>M</w:t>
      </w:r>
      <w:r w:rsidR="0077039E">
        <w:t xml:space="preserve">essages </w:t>
      </w:r>
      <w:r>
        <w:t>may</w:t>
      </w:r>
      <w:r w:rsidR="0077039E">
        <w:t xml:space="preserve"> be sent in either direct</w:t>
      </w:r>
      <w:r w:rsidR="00133A76">
        <w:t xml:space="preserve">ion i.e. with the ADMF or NE initiating the request. </w:t>
      </w:r>
      <w:r w:rsidR="00173E80">
        <w:t>The side initiat</w:t>
      </w:r>
      <w:r w:rsidR="006C3860">
        <w:t>ing the request is called the “R</w:t>
      </w:r>
      <w:r w:rsidR="00173E80">
        <w:t>equester”; this term is used when it is not specified whether it is the ADMF or NE making the request.</w:t>
      </w:r>
      <w:r w:rsidR="006C3860">
        <w:t xml:space="preserve"> The other side is called the “R</w:t>
      </w:r>
      <w:r w:rsidR="00173E80">
        <w:t xml:space="preserve">esponder”. </w:t>
      </w:r>
    </w:p>
    <w:p w14:paraId="1F7DB3C6" w14:textId="418F76F6" w:rsidR="0077039E" w:rsidRDefault="00714347" w:rsidP="0077039E">
      <w:pPr>
        <w:pStyle w:val="CommentText"/>
      </w:pPr>
      <w:r>
        <w:rPr>
          <w:noProof/>
        </w:rPr>
        <mc:AlternateContent>
          <mc:Choice Requires="wpg">
            <w:drawing>
              <wp:anchor distT="0" distB="0" distL="114300" distR="114300" simplePos="0" relativeHeight="251652096" behindDoc="0" locked="0" layoutInCell="1" allowOverlap="1" wp14:anchorId="37D3974E" wp14:editId="40F48929">
                <wp:simplePos x="0" y="0"/>
                <wp:positionH relativeFrom="column">
                  <wp:posOffset>1451610</wp:posOffset>
                </wp:positionH>
                <wp:positionV relativeFrom="paragraph">
                  <wp:posOffset>254318</wp:posOffset>
                </wp:positionV>
                <wp:extent cx="3586480" cy="1290320"/>
                <wp:effectExtent l="0" t="0" r="13970" b="24130"/>
                <wp:wrapNone/>
                <wp:docPr id="4" name="Group 4"/>
                <wp:cNvGraphicFramePr/>
                <a:graphic xmlns:a="http://schemas.openxmlformats.org/drawingml/2006/main">
                  <a:graphicData uri="http://schemas.microsoft.com/office/word/2010/wordprocessingGroup">
                    <wpg:wgp>
                      <wpg:cNvGrpSpPr/>
                      <wpg:grpSpPr>
                        <a:xfrm>
                          <a:off x="0" y="0"/>
                          <a:ext cx="3586480" cy="1290320"/>
                          <a:chOff x="0" y="0"/>
                          <a:chExt cx="3586480" cy="1290320"/>
                        </a:xfrm>
                      </wpg:grpSpPr>
                      <wps:wsp>
                        <wps:cNvPr id="28" name="Rectangle 46"/>
                        <wps:cNvSpPr>
                          <a:spLocks noChangeArrowheads="1"/>
                        </wps:cNvSpPr>
                        <wps:spPr bwMode="auto">
                          <a:xfrm>
                            <a:off x="0" y="0"/>
                            <a:ext cx="3586480" cy="1290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47"/>
                        <wps:cNvSpPr>
                          <a:spLocks noChangeArrowheads="1"/>
                        </wps:cNvSpPr>
                        <wps:spPr bwMode="auto">
                          <a:xfrm>
                            <a:off x="271463" y="152400"/>
                            <a:ext cx="1005205" cy="694055"/>
                          </a:xfrm>
                          <a:prstGeom prst="rect">
                            <a:avLst/>
                          </a:prstGeom>
                          <a:solidFill>
                            <a:srgbClr val="FFFFFF"/>
                          </a:solidFill>
                          <a:ln w="9525">
                            <a:solidFill>
                              <a:srgbClr val="000000"/>
                            </a:solidFill>
                            <a:miter lim="800000"/>
                            <a:headEnd/>
                            <a:tailEnd/>
                          </a:ln>
                        </wps:spPr>
                        <wps:txbx>
                          <w:txbxContent>
                            <w:p w14:paraId="3FF300D0" w14:textId="6FC62E00" w:rsidR="006C14EA" w:rsidRDefault="006C14EA" w:rsidP="0077039E">
                              <w:r>
                                <w:t>Requester (could be ADMF or NE)</w:t>
                              </w:r>
                            </w:p>
                          </w:txbxContent>
                        </wps:txbx>
                        <wps:bodyPr rot="0" vert="horz" wrap="square" lIns="91440" tIns="45720" rIns="91440" bIns="45720" anchor="t" anchorCtr="0" upright="1">
                          <a:noAutofit/>
                        </wps:bodyPr>
                      </wps:wsp>
                      <wps:wsp>
                        <wps:cNvPr id="24" name="AutoShape 48"/>
                        <wps:cNvCnPr>
                          <a:cxnSpLocks noChangeShapeType="1"/>
                        </wps:cNvCnPr>
                        <wps:spPr bwMode="auto">
                          <a:xfrm>
                            <a:off x="1366838" y="285750"/>
                            <a:ext cx="102425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49"/>
                        <wps:cNvSpPr>
                          <a:spLocks noChangeArrowheads="1"/>
                        </wps:cNvSpPr>
                        <wps:spPr bwMode="auto">
                          <a:xfrm>
                            <a:off x="2428875" y="171450"/>
                            <a:ext cx="908050" cy="694055"/>
                          </a:xfrm>
                          <a:prstGeom prst="rect">
                            <a:avLst/>
                          </a:prstGeom>
                          <a:solidFill>
                            <a:srgbClr val="FFFFFF"/>
                          </a:solidFill>
                          <a:ln w="9525">
                            <a:solidFill>
                              <a:srgbClr val="000000"/>
                            </a:solidFill>
                            <a:miter lim="800000"/>
                            <a:headEnd/>
                            <a:tailEnd/>
                          </a:ln>
                        </wps:spPr>
                        <wps:txbx>
                          <w:txbxContent>
                            <w:p w14:paraId="6873046D" w14:textId="77777777" w:rsidR="006C14EA" w:rsidRDefault="006C14EA" w:rsidP="0077039E">
                              <w:r>
                                <w:t>Responder (could be ADMF or NE)</w:t>
                              </w:r>
                            </w:p>
                          </w:txbxContent>
                        </wps:txbx>
                        <wps:bodyPr rot="0" vert="horz" wrap="square" lIns="91440" tIns="45720" rIns="91440" bIns="45720" anchor="t" anchorCtr="0" upright="1">
                          <a:noAutofit/>
                        </wps:bodyPr>
                      </wps:wsp>
                      <wps:wsp>
                        <wps:cNvPr id="22" name="AutoShape 50"/>
                        <wps:cNvCnPr>
                          <a:cxnSpLocks noChangeShapeType="1"/>
                        </wps:cNvCnPr>
                        <wps:spPr bwMode="auto">
                          <a:xfrm flipH="1">
                            <a:off x="1362075" y="581025"/>
                            <a:ext cx="100520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Rectangle 56"/>
                        <wps:cNvSpPr>
                          <a:spLocks noChangeArrowheads="1"/>
                        </wps:cNvSpPr>
                        <wps:spPr bwMode="auto">
                          <a:xfrm>
                            <a:off x="385763" y="1000125"/>
                            <a:ext cx="315595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7FC60" w14:textId="70E6C388" w:rsidR="006C14EA" w:rsidRPr="0077039E" w:rsidRDefault="006C14EA" w:rsidP="0077039E">
                              <w:pPr>
                                <w:jc w:val="right"/>
                                <w:rPr>
                                  <w:b/>
                                  <w:i/>
                                </w:rPr>
                              </w:pPr>
                              <w:r>
                                <w:rPr>
                                  <w:b/>
                                  <w:i/>
                                </w:rPr>
                                <w:t>Generic terminology</w:t>
                              </w:r>
                            </w:p>
                          </w:txbxContent>
                        </wps:txbx>
                        <wps:bodyPr rot="0" vert="horz" wrap="square" lIns="91440" tIns="45720" rIns="91440" bIns="45720" anchor="t" anchorCtr="0" upright="1">
                          <a:noAutofit/>
                        </wps:bodyPr>
                      </wps:wsp>
                      <wps:wsp>
                        <wps:cNvPr id="27" name="Rectangle 57"/>
                        <wps:cNvSpPr>
                          <a:spLocks noChangeArrowheads="1"/>
                        </wps:cNvSpPr>
                        <wps:spPr bwMode="auto">
                          <a:xfrm>
                            <a:off x="1581150" y="90488"/>
                            <a:ext cx="64008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3E162" w14:textId="75050E58" w:rsidR="006C14EA" w:rsidRPr="0077039E" w:rsidRDefault="006C14EA" w:rsidP="0077039E">
                              <w:pPr>
                                <w:jc w:val="right"/>
                                <w:rPr>
                                  <w:b/>
                                  <w:i/>
                                </w:rPr>
                              </w:pPr>
                              <w:r>
                                <w:rPr>
                                  <w:b/>
                                  <w:i/>
                                </w:rPr>
                                <w:t>Request</w:t>
                              </w:r>
                            </w:p>
                          </w:txbxContent>
                        </wps:txbx>
                        <wps:bodyPr rot="0" vert="horz" wrap="square" lIns="91440" tIns="45720" rIns="91440" bIns="45720" anchor="t" anchorCtr="0" upright="1">
                          <a:noAutofit/>
                        </wps:bodyPr>
                      </wps:wsp>
                      <wps:wsp>
                        <wps:cNvPr id="23" name="Rectangle 58"/>
                        <wps:cNvSpPr>
                          <a:spLocks noChangeArrowheads="1"/>
                        </wps:cNvSpPr>
                        <wps:spPr bwMode="auto">
                          <a:xfrm>
                            <a:off x="1433513" y="733425"/>
                            <a:ext cx="77025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57BD" w14:textId="34B6C021" w:rsidR="006C14EA" w:rsidRPr="0077039E" w:rsidRDefault="006C14EA" w:rsidP="0077039E">
                              <w:pPr>
                                <w:jc w:val="right"/>
                                <w:rPr>
                                  <w:b/>
                                  <w:i/>
                                </w:rPr>
                              </w:pPr>
                              <w:r>
                                <w:rPr>
                                  <w:b/>
                                  <w:i/>
                                </w:rPr>
                                <w:t>Response</w:t>
                              </w:r>
                            </w:p>
                          </w:txbxContent>
                        </wps:txbx>
                        <wps:bodyPr rot="0" vert="horz" wrap="square" lIns="91440" tIns="45720" rIns="91440" bIns="45720" anchor="t" anchorCtr="0" upright="1">
                          <a:noAutofit/>
                        </wps:bodyPr>
                      </wps:wsp>
                    </wpg:wgp>
                  </a:graphicData>
                </a:graphic>
              </wp:anchor>
            </w:drawing>
          </mc:Choice>
          <mc:Fallback>
            <w:pict>
              <v:group w14:anchorId="37D3974E" id="Group 4" o:spid="_x0000_s1037" style="position:absolute;margin-left:114.3pt;margin-top:20.05pt;width:282.4pt;height:101.6pt;z-index:251652096" coordsize="35864,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">
                <v:rect id="Rectangle 46" o:spid="_x0000_s1038" style="position:absolute;width:35864;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" filled="f"/>
                <v:rect id="Rectangle 47" o:spid="_x0000_s1039" style="position:absolute;left:2714;top:1524;width:10052;height:6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3FF300D0" w14:textId="6FC62E00" w:rsidR="006C14EA" w:rsidRDefault="006C14EA" w:rsidP="0077039E">
                        <w:r>
                          <w:t>Requester (could be ADMF or NE)</w:t>
                        </w:r>
                      </w:p>
                    </w:txbxContent>
                  </v:textbox>
                </v:rect>
                <v:shapetype id="_x0000_t32" coordsize="21600,21600" o:spt="32" o:oned="t" path="m,l21600,21600e" filled="f">
                  <v:path arrowok="t" fillok="f" o:connecttype="none"/>
                  <o:lock v:ext="edit" shapetype="t"/>
                </v:shapetype>
                <v:shape id="AutoShape 48" o:spid="_x0000_s1040" type="#_x0000_t32" style="position:absolute;left:13668;top:2857;width:10242;height:1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rect id="Rectangle 49" o:spid="_x0000_s1041" style="position:absolute;left:24288;top:1714;width:9081;height:6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6873046D" w14:textId="77777777" w:rsidR="006C14EA" w:rsidRDefault="006C14EA" w:rsidP="0077039E">
                        <w:r>
                          <w:t>Responder (could be ADMF or NE)</w:t>
                        </w:r>
                      </w:p>
                    </w:txbxContent>
                  </v:textbox>
                </v:rect>
                <v:shape id="AutoShape 50" o:spid="_x0000_s1042" type="#_x0000_t32" style="position:absolute;left:13620;top:5810;width:10052;height:16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">
                  <v:stroke endarrow="block"/>
                </v:shape>
                <v:rect id="Rectangle 56" o:spid="_x0000_s1043" style="position:absolute;left:3857;top:10001;width:31560;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textbox>
                    <w:txbxContent>
                      <w:p w14:paraId="1757FC60" w14:textId="70E6C388" w:rsidR="006C14EA" w:rsidRPr="0077039E" w:rsidRDefault="006C14EA" w:rsidP="0077039E">
                        <w:pPr>
                          <w:jc w:val="right"/>
                          <w:rPr>
                            <w:b/>
                            <w:i/>
                          </w:rPr>
                        </w:pPr>
                        <w:r>
                          <w:rPr>
                            <w:b/>
                            <w:i/>
                          </w:rPr>
                          <w:t>Generic terminology</w:t>
                        </w:r>
                      </w:p>
                    </w:txbxContent>
                  </v:textbox>
                </v:rect>
                <v:rect id="Rectangle 57" o:spid="_x0000_s1044" style="position:absolute;left:15811;top:904;width:640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14:paraId="1BB3E162" w14:textId="75050E58" w:rsidR="006C14EA" w:rsidRPr="0077039E" w:rsidRDefault="006C14EA" w:rsidP="0077039E">
                        <w:pPr>
                          <w:jc w:val="right"/>
                          <w:rPr>
                            <w:b/>
                            <w:i/>
                          </w:rPr>
                        </w:pPr>
                        <w:r>
                          <w:rPr>
                            <w:b/>
                            <w:i/>
                          </w:rPr>
                          <w:t>Request</w:t>
                        </w:r>
                      </w:p>
                    </w:txbxContent>
                  </v:textbox>
                </v:rect>
                <v:rect id="Rectangle 58" o:spid="_x0000_s1045" style="position:absolute;left:14335;top:7334;width:7702;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qPVxAAAANsAAAAPAAAAZHJzL2Rvd25yZXYueG1sRI9Ba8JA&#10;FITvhf6H5RW8FN3UQ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DGyo9XEAAAA2wAAAA8A&#10;AAAAAAAAAAAAAAAABwIAAGRycy9kb3ducmV2LnhtbFBLBQYAAAAAAwADALcAAAD4AgAAAAA=&#10;" filled="f" stroked="f">
                  <v:textbox>
                    <w:txbxContent>
                      <w:p w14:paraId="21AC57BD" w14:textId="34B6C021" w:rsidR="006C14EA" w:rsidRPr="0077039E" w:rsidRDefault="006C14EA" w:rsidP="0077039E">
                        <w:pPr>
                          <w:jc w:val="right"/>
                          <w:rPr>
                            <w:b/>
                            <w:i/>
                          </w:rPr>
                        </w:pPr>
                        <w:r>
                          <w:rPr>
                            <w:b/>
                            <w:i/>
                          </w:rPr>
                          <w:t>Response</w:t>
                        </w:r>
                      </w:p>
                    </w:txbxContent>
                  </v:textbox>
                </v:rect>
              </v:group>
            </w:pict>
          </mc:Fallback>
        </mc:AlternateContent>
      </w:r>
    </w:p>
    <w:p w14:paraId="3466752B" w14:textId="1FE7C069" w:rsidR="0077039E" w:rsidRDefault="0077039E" w:rsidP="0077039E">
      <w:pPr>
        <w:pStyle w:val="CommentText"/>
      </w:pPr>
    </w:p>
    <w:p w14:paraId="59A9BBFA" w14:textId="5B3405D8" w:rsidR="0077039E" w:rsidRDefault="0077039E" w:rsidP="0077039E">
      <w:pPr>
        <w:pStyle w:val="CommentText"/>
      </w:pPr>
    </w:p>
    <w:p w14:paraId="5F9D38FD" w14:textId="0AC9DB95" w:rsidR="0077039E" w:rsidRDefault="0077039E" w:rsidP="0077039E">
      <w:pPr>
        <w:pStyle w:val="CommentText"/>
      </w:pPr>
    </w:p>
    <w:p w14:paraId="2DA03394" w14:textId="2F644CA3" w:rsidR="0077039E" w:rsidRDefault="0077039E" w:rsidP="0077039E">
      <w:pPr>
        <w:pStyle w:val="CommentText"/>
      </w:pPr>
    </w:p>
    <w:p w14:paraId="75E77D4B" w14:textId="77777777" w:rsidR="0077039E" w:rsidRDefault="0077039E" w:rsidP="0077039E">
      <w:pPr>
        <w:pStyle w:val="CommentText"/>
      </w:pPr>
    </w:p>
    <w:p w14:paraId="4CBE9FDB" w14:textId="01C58C15" w:rsidR="0077039E" w:rsidRDefault="0077039E" w:rsidP="0077039E">
      <w:pPr>
        <w:pStyle w:val="CommentText"/>
      </w:pPr>
    </w:p>
    <w:p w14:paraId="21F51FCA" w14:textId="50FA8FEA" w:rsidR="0077039E" w:rsidRPr="00DD6A3F" w:rsidRDefault="0077039E" w:rsidP="00336B87">
      <w:pPr>
        <w:pStyle w:val="TF"/>
      </w:pPr>
      <w:r w:rsidRPr="00DD6A3F">
        <w:t>Figure 2: Showing generic terminology</w:t>
      </w:r>
    </w:p>
    <w:p w14:paraId="397B0AD6" w14:textId="255285F6" w:rsidR="007853E2" w:rsidRDefault="00133A76" w:rsidP="006A34AC">
      <w:pPr>
        <w:pStyle w:val="CommentText"/>
      </w:pPr>
      <w:r>
        <w:t xml:space="preserve">It is likely that in most routine situations, the ADMF will initiate the message i.e. to distribute information or request status. </w:t>
      </w:r>
      <w:proofErr w:type="gramStart"/>
      <w:r>
        <w:t>However</w:t>
      </w:r>
      <w:proofErr w:type="gramEnd"/>
      <w:r>
        <w:t xml:space="preserve"> it is possible that the NE will initiate the request in order to deliver </w:t>
      </w:r>
      <w:r w:rsidR="000E2F0F">
        <w:t xml:space="preserve">fault </w:t>
      </w:r>
      <w:r>
        <w:t xml:space="preserve">reports etc. </w:t>
      </w:r>
    </w:p>
    <w:p w14:paraId="137B9CFE" w14:textId="376FD1C9" w:rsidR="007853E2" w:rsidRDefault="006C14EA" w:rsidP="006A34AC">
      <w:pPr>
        <w:pStyle w:val="CommentText"/>
      </w:pPr>
      <w:r>
        <w:rPr>
          <w:noProof/>
        </w:rPr>
        <w:lastRenderedPageBreak/>
        <mc:AlternateContent>
          <mc:Choice Requires="wpg">
            <w:drawing>
              <wp:anchor distT="0" distB="0" distL="114300" distR="114300" simplePos="0" relativeHeight="251638783" behindDoc="0" locked="0" layoutInCell="1" allowOverlap="1" wp14:anchorId="67593BD1" wp14:editId="55188C06">
                <wp:simplePos x="0" y="0"/>
                <wp:positionH relativeFrom="margin">
                  <wp:posOffset>1374742</wp:posOffset>
                </wp:positionH>
                <wp:positionV relativeFrom="paragraph">
                  <wp:posOffset>45310</wp:posOffset>
                </wp:positionV>
                <wp:extent cx="3554095" cy="2851785"/>
                <wp:effectExtent l="0" t="0" r="27305" b="24765"/>
                <wp:wrapNone/>
                <wp:docPr id="5" name="Group 5"/>
                <wp:cNvGraphicFramePr/>
                <a:graphic xmlns:a="http://schemas.openxmlformats.org/drawingml/2006/main">
                  <a:graphicData uri="http://schemas.microsoft.com/office/word/2010/wordprocessingGroup">
                    <wpg:wgp>
                      <wpg:cNvGrpSpPr/>
                      <wpg:grpSpPr>
                        <a:xfrm>
                          <a:off x="0" y="0"/>
                          <a:ext cx="3554095" cy="2851785"/>
                          <a:chOff x="0" y="0"/>
                          <a:chExt cx="3554095" cy="2851785"/>
                        </a:xfrm>
                      </wpg:grpSpPr>
                      <wps:wsp>
                        <wps:cNvPr id="20" name="Rectangle 29"/>
                        <wps:cNvSpPr>
                          <a:spLocks noChangeArrowheads="1"/>
                        </wps:cNvSpPr>
                        <wps:spPr bwMode="auto">
                          <a:xfrm>
                            <a:off x="0" y="0"/>
                            <a:ext cx="3554095" cy="28517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25"/>
                        <wps:cNvSpPr>
                          <a:spLocks noChangeArrowheads="1"/>
                        </wps:cNvSpPr>
                        <wps:spPr bwMode="auto">
                          <a:xfrm>
                            <a:off x="285750" y="1595437"/>
                            <a:ext cx="1005205" cy="694055"/>
                          </a:xfrm>
                          <a:prstGeom prst="rect">
                            <a:avLst/>
                          </a:prstGeom>
                          <a:solidFill>
                            <a:srgbClr val="FFFFFF"/>
                          </a:solidFill>
                          <a:ln w="9525">
                            <a:solidFill>
                              <a:srgbClr val="000000"/>
                            </a:solidFill>
                            <a:miter lim="800000"/>
                            <a:headEnd/>
                            <a:tailEnd/>
                          </a:ln>
                        </wps:spPr>
                        <wps:txbx>
                          <w:txbxContent>
                            <w:p w14:paraId="0923A7FE" w14:textId="7677B280" w:rsidR="006C14EA" w:rsidRDefault="006C14EA">
                              <w:r>
                                <w:t>CSP Administration Function (ADMF)</w:t>
                              </w:r>
                            </w:p>
                          </w:txbxContent>
                        </wps:txbx>
                        <wps:bodyPr rot="0" vert="horz" wrap="square" lIns="91440" tIns="45720" rIns="91440" bIns="45720" anchor="t" anchorCtr="0" upright="1">
                          <a:noAutofit/>
                        </wps:bodyPr>
                      </wps:wsp>
                      <wps:wsp>
                        <wps:cNvPr id="10" name="AutoShape 26"/>
                        <wps:cNvCnPr>
                          <a:cxnSpLocks noChangeShapeType="1"/>
                        </wps:cNvCnPr>
                        <wps:spPr bwMode="auto">
                          <a:xfrm>
                            <a:off x="1352550" y="2052637"/>
                            <a:ext cx="102425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27"/>
                        <wps:cNvSpPr>
                          <a:spLocks noChangeArrowheads="1"/>
                        </wps:cNvSpPr>
                        <wps:spPr bwMode="auto">
                          <a:xfrm>
                            <a:off x="2443162" y="1619250"/>
                            <a:ext cx="908050" cy="694055"/>
                          </a:xfrm>
                          <a:prstGeom prst="rect">
                            <a:avLst/>
                          </a:prstGeom>
                          <a:solidFill>
                            <a:srgbClr val="FFFFFF"/>
                          </a:solidFill>
                          <a:ln w="9525">
                            <a:solidFill>
                              <a:srgbClr val="000000"/>
                            </a:solidFill>
                            <a:miter lim="800000"/>
                            <a:headEnd/>
                            <a:tailEnd/>
                          </a:ln>
                        </wps:spPr>
                        <wps:txbx>
                          <w:txbxContent>
                            <w:p w14:paraId="6515D692" w14:textId="6907CD63" w:rsidR="006C14EA" w:rsidRDefault="006C14EA" w:rsidP="007853E2">
                              <w:r>
                                <w:t>Network Element (NE)</w:t>
                              </w:r>
                            </w:p>
                          </w:txbxContent>
                        </wps:txbx>
                        <wps:bodyPr rot="0" vert="horz" wrap="square" lIns="91440" tIns="45720" rIns="91440" bIns="45720" anchor="t" anchorCtr="0" upright="1">
                          <a:noAutofit/>
                        </wps:bodyPr>
                      </wps:wsp>
                      <wps:wsp>
                        <wps:cNvPr id="13" name="AutoShape 28"/>
                        <wps:cNvCnPr>
                          <a:cxnSpLocks noChangeShapeType="1"/>
                        </wps:cNvCnPr>
                        <wps:spPr bwMode="auto">
                          <a:xfrm flipH="1">
                            <a:off x="1352550" y="1681162"/>
                            <a:ext cx="100520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Rectangle 30"/>
                        <wps:cNvSpPr>
                          <a:spLocks noChangeArrowheads="1"/>
                        </wps:cNvSpPr>
                        <wps:spPr bwMode="auto">
                          <a:xfrm>
                            <a:off x="285750" y="295275"/>
                            <a:ext cx="1005205" cy="694055"/>
                          </a:xfrm>
                          <a:prstGeom prst="rect">
                            <a:avLst/>
                          </a:prstGeom>
                          <a:solidFill>
                            <a:srgbClr val="FFFFFF"/>
                          </a:solidFill>
                          <a:ln w="9525">
                            <a:solidFill>
                              <a:srgbClr val="000000"/>
                            </a:solidFill>
                            <a:miter lim="800000"/>
                            <a:headEnd/>
                            <a:tailEnd/>
                          </a:ln>
                        </wps:spPr>
                        <wps:txbx>
                          <w:txbxContent>
                            <w:p w14:paraId="3C359CEF" w14:textId="77777777" w:rsidR="006C14EA" w:rsidRDefault="006C14EA" w:rsidP="007853E2">
                              <w:r>
                                <w:t>CSP Administration Function (ADMF)</w:t>
                              </w:r>
                            </w:p>
                          </w:txbxContent>
                        </wps:txbx>
                        <wps:bodyPr rot="0" vert="horz" wrap="square" lIns="91440" tIns="45720" rIns="91440" bIns="45720" anchor="t" anchorCtr="0" upright="1">
                          <a:noAutofit/>
                        </wps:bodyPr>
                      </wps:wsp>
                      <wps:wsp>
                        <wps:cNvPr id="17" name="AutoShape 31"/>
                        <wps:cNvCnPr>
                          <a:cxnSpLocks noChangeShapeType="1"/>
                        </wps:cNvCnPr>
                        <wps:spPr bwMode="auto">
                          <a:xfrm>
                            <a:off x="1381125" y="433387"/>
                            <a:ext cx="1024255" cy="109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 32"/>
                        <wps:cNvSpPr>
                          <a:spLocks noChangeArrowheads="1"/>
                        </wps:cNvSpPr>
                        <wps:spPr bwMode="auto">
                          <a:xfrm>
                            <a:off x="2443162" y="314325"/>
                            <a:ext cx="908050" cy="694055"/>
                          </a:xfrm>
                          <a:prstGeom prst="rect">
                            <a:avLst/>
                          </a:prstGeom>
                          <a:solidFill>
                            <a:srgbClr val="FFFFFF"/>
                          </a:solidFill>
                          <a:ln w="9525">
                            <a:solidFill>
                              <a:srgbClr val="000000"/>
                            </a:solidFill>
                            <a:miter lim="800000"/>
                            <a:headEnd/>
                            <a:tailEnd/>
                          </a:ln>
                        </wps:spPr>
                        <wps:txbx>
                          <w:txbxContent>
                            <w:p w14:paraId="6FD25E01" w14:textId="77777777" w:rsidR="006C14EA" w:rsidRDefault="006C14EA" w:rsidP="007853E2">
                              <w:r>
                                <w:t>Network Element (NE)</w:t>
                              </w:r>
                            </w:p>
                          </w:txbxContent>
                        </wps:txbx>
                        <wps:bodyPr rot="0" vert="horz" wrap="square" lIns="91440" tIns="45720" rIns="91440" bIns="45720" anchor="t" anchorCtr="0" upright="1">
                          <a:noAutofit/>
                        </wps:bodyPr>
                      </wps:wsp>
                      <wps:wsp>
                        <wps:cNvPr id="16" name="AutoShape 33"/>
                        <wps:cNvCnPr>
                          <a:cxnSpLocks noChangeShapeType="1"/>
                        </wps:cNvCnPr>
                        <wps:spPr bwMode="auto">
                          <a:xfrm flipH="1">
                            <a:off x="1376362" y="723900"/>
                            <a:ext cx="100520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43"/>
                        <wps:cNvSpPr>
                          <a:spLocks noChangeArrowheads="1"/>
                        </wps:cNvSpPr>
                        <wps:spPr bwMode="auto">
                          <a:xfrm>
                            <a:off x="366712" y="1128712"/>
                            <a:ext cx="315595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EB6AA" w14:textId="03E33622" w:rsidR="006C14EA" w:rsidRPr="0077039E" w:rsidRDefault="006C14EA" w:rsidP="0077039E">
                              <w:pPr>
                                <w:jc w:val="right"/>
                                <w:rPr>
                                  <w:b/>
                                  <w:i/>
                                </w:rPr>
                              </w:pPr>
                              <w:r w:rsidRPr="0077039E">
                                <w:rPr>
                                  <w:b/>
                                  <w:i/>
                                </w:rPr>
                                <w:t>Routine situation – ADMF is request</w:t>
                              </w:r>
                              <w:r>
                                <w:rPr>
                                  <w:b/>
                                  <w:i/>
                                </w:rPr>
                                <w:t>e</w:t>
                              </w:r>
                              <w:r w:rsidRPr="0077039E">
                                <w:rPr>
                                  <w:b/>
                                  <w:i/>
                                </w:rPr>
                                <w:t>r</w:t>
                              </w:r>
                            </w:p>
                          </w:txbxContent>
                        </wps:txbx>
                        <wps:bodyPr rot="0" vert="horz" wrap="square" lIns="91440" tIns="45720" rIns="91440" bIns="45720" anchor="t" anchorCtr="0" upright="1">
                          <a:noAutofit/>
                        </wps:bodyPr>
                      </wps:wsp>
                      <wps:wsp>
                        <wps:cNvPr id="9" name="Rectangle 44"/>
                        <wps:cNvSpPr>
                          <a:spLocks noChangeArrowheads="1"/>
                        </wps:cNvSpPr>
                        <wps:spPr bwMode="auto">
                          <a:xfrm>
                            <a:off x="214312" y="2533650"/>
                            <a:ext cx="329184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44F5B" w14:textId="153DB1DB" w:rsidR="006C14EA" w:rsidRPr="0077039E" w:rsidRDefault="006C14EA" w:rsidP="0077039E">
                              <w:pPr>
                                <w:jc w:val="right"/>
                                <w:rPr>
                                  <w:b/>
                                  <w:i/>
                                </w:rPr>
                              </w:pPr>
                              <w:r>
                                <w:rPr>
                                  <w:b/>
                                  <w:i/>
                                </w:rPr>
                                <w:t>Reporting</w:t>
                              </w:r>
                              <w:r w:rsidRPr="0077039E">
                                <w:rPr>
                                  <w:b/>
                                  <w:i/>
                                </w:rPr>
                                <w:t xml:space="preserve"> situation – </w:t>
                              </w:r>
                              <w:r>
                                <w:rPr>
                                  <w:b/>
                                  <w:i/>
                                </w:rPr>
                                <w:t>NE</w:t>
                              </w:r>
                              <w:r w:rsidRPr="0077039E">
                                <w:rPr>
                                  <w:b/>
                                  <w:i/>
                                </w:rPr>
                                <w:t xml:space="preserve"> </w:t>
                              </w:r>
                              <w:r>
                                <w:rPr>
                                  <w:b/>
                                  <w:i/>
                                </w:rPr>
                                <w:t>is requeste</w:t>
                              </w:r>
                              <w:r w:rsidRPr="0077039E">
                                <w:rPr>
                                  <w:b/>
                                  <w:i/>
                                </w:rPr>
                                <w:t>r</w:t>
                              </w:r>
                            </w:p>
                          </w:txbxContent>
                        </wps:txbx>
                        <wps:bodyPr rot="0" vert="horz" wrap="square" lIns="91440" tIns="45720" rIns="91440" bIns="45720" anchor="t" anchorCtr="0" upright="1">
                          <a:noAutofit/>
                        </wps:bodyPr>
                      </wps:wsp>
                    </wpg:wgp>
                  </a:graphicData>
                </a:graphic>
              </wp:anchor>
            </w:drawing>
          </mc:Choice>
          <mc:Fallback>
            <w:pict>
              <v:group w14:anchorId="67593BD1" id="Group 5" o:spid="_x0000_s1046" style="position:absolute;margin-left:108.25pt;margin-top:3.55pt;width:279.85pt;height:224.55pt;z-index:251638783;mso-position-horizontal-relative:margin" coordsize="35540,28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">
                <v:rect id="Rectangle 29" o:spid="_x0000_s1047" style="position:absolute;width:35540;height:28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rect id="Rectangle 25" o:spid="_x0000_s1048" style="position:absolute;left:2857;top:15954;width:10052;height:6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0923A7FE" w14:textId="7677B280" w:rsidR="006C14EA" w:rsidRDefault="006C14EA">
                        <w:r>
                          <w:t>CSP Administration Function (ADMF)</w:t>
                        </w:r>
                      </w:p>
                    </w:txbxContent>
                  </v:textbox>
                </v:rect>
                <v:shape id="AutoShape 26" o:spid="_x0000_s1049" type="#_x0000_t32" style="position:absolute;left:13525;top:20526;width:10243;height:1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rect id="Rectangle 27" o:spid="_x0000_s1050" style="position:absolute;left:24431;top:16192;width:9081;height:6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6515D692" w14:textId="6907CD63" w:rsidR="006C14EA" w:rsidRDefault="006C14EA" w:rsidP="007853E2">
                        <w:r>
                          <w:t>Network Element (NE)</w:t>
                        </w:r>
                      </w:p>
                    </w:txbxContent>
                  </v:textbox>
                </v:rect>
                <v:shape id="AutoShape 28" o:spid="_x0000_s1051" type="#_x0000_t32" style="position:absolute;left:13525;top:16811;width:10052;height:16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rect id="Rectangle 30" o:spid="_x0000_s1052" style="position:absolute;left:2857;top:2952;width:10052;height:6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3C359CEF" w14:textId="77777777" w:rsidR="006C14EA" w:rsidRDefault="006C14EA" w:rsidP="007853E2">
                        <w:r>
                          <w:t>CSP Administration Function (ADMF)</w:t>
                        </w:r>
                      </w:p>
                    </w:txbxContent>
                  </v:textbox>
                </v:rect>
                <v:shape id="AutoShape 31" o:spid="_x0000_s1053" type="#_x0000_t32" style="position:absolute;left:13811;top:4333;width:10242;height:1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rect id="Rectangle 32" o:spid="_x0000_s1054" style="position:absolute;left:24431;top:3143;width:9081;height:6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6FD25E01" w14:textId="77777777" w:rsidR="006C14EA" w:rsidRDefault="006C14EA" w:rsidP="007853E2">
                        <w:r>
                          <w:t>Network Element (NE)</w:t>
                        </w:r>
                      </w:p>
                    </w:txbxContent>
                  </v:textbox>
                </v:rect>
                <v:shape id="AutoShape 33" o:spid="_x0000_s1055" type="#_x0000_t32" style="position:absolute;left:13763;top:7239;width:10052;height:16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v:shape>
                <v:rect id="Rectangle 43" o:spid="_x0000_s1056" style="position:absolute;left:3667;top:11287;width:31559;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71DEB6AA" w14:textId="03E33622" w:rsidR="006C14EA" w:rsidRPr="0077039E" w:rsidRDefault="006C14EA" w:rsidP="0077039E">
                        <w:pPr>
                          <w:jc w:val="right"/>
                          <w:rPr>
                            <w:b/>
                            <w:i/>
                          </w:rPr>
                        </w:pPr>
                        <w:r w:rsidRPr="0077039E">
                          <w:rPr>
                            <w:b/>
                            <w:i/>
                          </w:rPr>
                          <w:t>Routine situation – ADMF is request</w:t>
                        </w:r>
                        <w:r>
                          <w:rPr>
                            <w:b/>
                            <w:i/>
                          </w:rPr>
                          <w:t>e</w:t>
                        </w:r>
                        <w:r w:rsidRPr="0077039E">
                          <w:rPr>
                            <w:b/>
                            <w:i/>
                          </w:rPr>
                          <w:t>r</w:t>
                        </w:r>
                      </w:p>
                    </w:txbxContent>
                  </v:textbox>
                </v:rect>
                <v:rect id="Rectangle 44" o:spid="_x0000_s1057" style="position:absolute;left:2143;top:25336;width:3291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textbox>
                    <w:txbxContent>
                      <w:p w14:paraId="17344F5B" w14:textId="153DB1DB" w:rsidR="006C14EA" w:rsidRPr="0077039E" w:rsidRDefault="006C14EA" w:rsidP="0077039E">
                        <w:pPr>
                          <w:jc w:val="right"/>
                          <w:rPr>
                            <w:b/>
                            <w:i/>
                          </w:rPr>
                        </w:pPr>
                        <w:r>
                          <w:rPr>
                            <w:b/>
                            <w:i/>
                          </w:rPr>
                          <w:t>Reporting</w:t>
                        </w:r>
                        <w:r w:rsidRPr="0077039E">
                          <w:rPr>
                            <w:b/>
                            <w:i/>
                          </w:rPr>
                          <w:t xml:space="preserve"> situation – </w:t>
                        </w:r>
                        <w:r>
                          <w:rPr>
                            <w:b/>
                            <w:i/>
                          </w:rPr>
                          <w:t>NE</w:t>
                        </w:r>
                        <w:r w:rsidRPr="0077039E">
                          <w:rPr>
                            <w:b/>
                            <w:i/>
                          </w:rPr>
                          <w:t xml:space="preserve"> </w:t>
                        </w:r>
                        <w:r>
                          <w:rPr>
                            <w:b/>
                            <w:i/>
                          </w:rPr>
                          <w:t>is requeste</w:t>
                        </w:r>
                        <w:r w:rsidRPr="0077039E">
                          <w:rPr>
                            <w:b/>
                            <w:i/>
                          </w:rPr>
                          <w:t>r</w:t>
                        </w:r>
                      </w:p>
                    </w:txbxContent>
                  </v:textbox>
                </v:rect>
                <w10:wrap anchorx="margin"/>
              </v:group>
            </w:pict>
          </mc:Fallback>
        </mc:AlternateContent>
      </w:r>
    </w:p>
    <w:p w14:paraId="746D3CC1" w14:textId="03ED86A9" w:rsidR="007853E2" w:rsidRDefault="007853E2" w:rsidP="007853E2">
      <w:pPr>
        <w:pStyle w:val="CommentText"/>
      </w:pPr>
    </w:p>
    <w:p w14:paraId="1DC0A3A3" w14:textId="58966BDF" w:rsidR="007853E2" w:rsidRDefault="007853E2" w:rsidP="007853E2">
      <w:pPr>
        <w:pStyle w:val="CommentText"/>
      </w:pPr>
    </w:p>
    <w:p w14:paraId="025270DF" w14:textId="3B7CC837" w:rsidR="007853E2" w:rsidRDefault="007853E2" w:rsidP="007853E2">
      <w:pPr>
        <w:pStyle w:val="CommentText"/>
      </w:pPr>
    </w:p>
    <w:p w14:paraId="2FC0C785" w14:textId="3CC562EF" w:rsidR="007853E2" w:rsidRDefault="007853E2" w:rsidP="007853E2">
      <w:pPr>
        <w:pStyle w:val="CommentText"/>
      </w:pPr>
    </w:p>
    <w:p w14:paraId="5E43BFDF" w14:textId="7298F061" w:rsidR="007853E2" w:rsidRDefault="00B24DBD" w:rsidP="006A34AC">
      <w:pPr>
        <w:pStyle w:val="CommentText"/>
      </w:pPr>
      <w:r>
        <w:rPr>
          <w:noProof/>
          <w:lang w:eastAsia="en-GB"/>
        </w:rPr>
        <mc:AlternateContent>
          <mc:Choice Requires="wps">
            <w:drawing>
              <wp:anchor distT="0" distB="0" distL="114300" distR="114300" simplePos="0" relativeHeight="251639808" behindDoc="0" locked="0" layoutInCell="1" allowOverlap="1" wp14:anchorId="56E26384" wp14:editId="2317A98A">
                <wp:simplePos x="0" y="0"/>
                <wp:positionH relativeFrom="column">
                  <wp:posOffset>1372011</wp:posOffset>
                </wp:positionH>
                <wp:positionV relativeFrom="paragraph">
                  <wp:posOffset>167640</wp:posOffset>
                </wp:positionV>
                <wp:extent cx="3559810" cy="0"/>
                <wp:effectExtent l="0" t="0" r="0" b="0"/>
                <wp:wrapNone/>
                <wp:docPr id="14"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9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ED579" id="AutoShape 38" o:spid="_x0000_s1026" type="#_x0000_t32" style="position:absolute;margin-left:108.05pt;margin-top:13.2pt;width:280.3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JQIAIAAD0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"/>
            </w:pict>
          </mc:Fallback>
        </mc:AlternateContent>
      </w:r>
    </w:p>
    <w:p w14:paraId="594F0906" w14:textId="3A59F408" w:rsidR="007853E2" w:rsidRDefault="007853E2" w:rsidP="006A34AC">
      <w:pPr>
        <w:pStyle w:val="CommentText"/>
      </w:pPr>
    </w:p>
    <w:p w14:paraId="30B3D1AE" w14:textId="6B98E5C9" w:rsidR="007853E2" w:rsidRDefault="007853E2" w:rsidP="006A34AC">
      <w:pPr>
        <w:pStyle w:val="CommentText"/>
      </w:pPr>
    </w:p>
    <w:p w14:paraId="5777A37B" w14:textId="784CFA9D" w:rsidR="007853E2" w:rsidRDefault="007853E2" w:rsidP="006A34AC">
      <w:pPr>
        <w:pStyle w:val="CommentText"/>
      </w:pPr>
    </w:p>
    <w:p w14:paraId="03392C84" w14:textId="5CE7A0D0" w:rsidR="007853E2" w:rsidRDefault="007853E2" w:rsidP="006A34AC">
      <w:pPr>
        <w:pStyle w:val="CommentText"/>
      </w:pPr>
    </w:p>
    <w:p w14:paraId="08428256" w14:textId="7A503216" w:rsidR="007853E2" w:rsidRDefault="007853E2" w:rsidP="006A34AC">
      <w:pPr>
        <w:pStyle w:val="CommentText"/>
      </w:pPr>
    </w:p>
    <w:p w14:paraId="33F51CB6" w14:textId="77777777" w:rsidR="007853E2" w:rsidRDefault="007853E2" w:rsidP="006A34AC">
      <w:pPr>
        <w:pStyle w:val="CommentText"/>
      </w:pPr>
    </w:p>
    <w:p w14:paraId="2166DC6B" w14:textId="4DB6C62E" w:rsidR="0077039E" w:rsidRDefault="0077039E" w:rsidP="00F45269">
      <w:pPr>
        <w:pStyle w:val="TF"/>
        <w:tabs>
          <w:tab w:val="left" w:pos="1158"/>
          <w:tab w:val="left" w:pos="2145"/>
          <w:tab w:val="center" w:pos="4819"/>
        </w:tabs>
      </w:pPr>
      <w:r>
        <w:t>Figure 3: Showing two situations with either ADMF or NE as the request</w:t>
      </w:r>
      <w:r w:rsidR="00B455F0">
        <w:t>e</w:t>
      </w:r>
      <w:r>
        <w:t>r</w:t>
      </w:r>
    </w:p>
    <w:p w14:paraId="1911D4D5" w14:textId="77777777" w:rsidR="00B90C09" w:rsidRDefault="00B90C09" w:rsidP="00133565">
      <w:pPr>
        <w:pStyle w:val="Heading2"/>
      </w:pPr>
      <w:r>
        <w:t>Overview of security</w:t>
      </w:r>
    </w:p>
    <w:p w14:paraId="5FDF0E06" w14:textId="14D88A16" w:rsidR="0010769A" w:rsidRDefault="00B90C09" w:rsidP="001519A5">
      <w:r>
        <w:t xml:space="preserve">Security is based on creating public/private keys for the ADMF and each NE for which it is responsible. </w:t>
      </w:r>
      <w:r w:rsidR="00A532D1">
        <w:t xml:space="preserve">All tasking over X1 is performed using the security procedures in clause 8, which provide assurance that communication only takes place between an NE and ADMF which have been populated with the relevant key material. </w:t>
      </w:r>
    </w:p>
    <w:p w14:paraId="0683CBE1" w14:textId="57CFD453" w:rsidR="000E3D58" w:rsidRDefault="00DC1897" w:rsidP="00336B87">
      <w:r>
        <w:t>An NE may be</w:t>
      </w:r>
      <w:r w:rsidR="0010769A">
        <w:t xml:space="preserve"> controlled other than by X1 e.g. by logging on to the NE manually.</w:t>
      </w:r>
      <w:r w:rsidR="0085112A">
        <w:t xml:space="preserve"> </w:t>
      </w:r>
      <w:r w:rsidR="0024164B">
        <w:t xml:space="preserve">Any manual action performed on the NE shall be captured on the NE logging. </w:t>
      </w:r>
      <w:proofErr w:type="gramStart"/>
      <w:r w:rsidR="0024164B">
        <w:t>Also</w:t>
      </w:r>
      <w:proofErr w:type="gramEnd"/>
      <w:r w:rsidR="008A7FA5">
        <w:t xml:space="preserve"> the </w:t>
      </w:r>
      <w:r w:rsidR="0024164B">
        <w:t xml:space="preserve">new </w:t>
      </w:r>
      <w:r w:rsidR="008A7FA5">
        <w:t xml:space="preserve">tasking shall be </w:t>
      </w:r>
      <w:r w:rsidR="0024164B">
        <w:t>able to be seen and controlled</w:t>
      </w:r>
      <w:r w:rsidR="008A7FA5">
        <w:t xml:space="preserve"> </w:t>
      </w:r>
      <w:r w:rsidR="0024164B">
        <w:t>by</w:t>
      </w:r>
      <w:r w:rsidR="008A7FA5">
        <w:t xml:space="preserve"> the AD</w:t>
      </w:r>
      <w:r w:rsidR="00A532D1">
        <w:t>MF that is responsible</w:t>
      </w:r>
      <w:r w:rsidR="008A7FA5">
        <w:t xml:space="preserve"> for the NE. </w:t>
      </w:r>
      <w:r w:rsidR="004C6946">
        <w:t>i.e. t</w:t>
      </w:r>
      <w:r w:rsidR="008A7FA5">
        <w:t>he ADMF shall be able to stop the tas</w:t>
      </w:r>
      <w:r w:rsidR="00143867">
        <w:t>king over the X1 interface (e.g.</w:t>
      </w:r>
      <w:r w:rsidR="008A7FA5">
        <w:t xml:space="preserve"> it is required to have a unique X</w:t>
      </w:r>
      <w:r w:rsidR="00143867">
        <w:t>ID</w:t>
      </w:r>
      <w:r w:rsidR="008A7FA5">
        <w:t>). There may be broader consequences</w:t>
      </w:r>
      <w:r w:rsidR="004C6946">
        <w:t xml:space="preserve"> that are not covered by the present document</w:t>
      </w:r>
      <w:r w:rsidR="008A7FA5">
        <w:t xml:space="preserve"> if an NE is tasked independently of the X1 interface (e.g. security concerns).</w:t>
      </w:r>
      <w:r w:rsidR="0010769A">
        <w:t xml:space="preserve"> </w:t>
      </w:r>
    </w:p>
    <w:p w14:paraId="77803856" w14:textId="196AB1EA" w:rsidR="006B0C0A" w:rsidRDefault="006B0C0A" w:rsidP="00133565">
      <w:pPr>
        <w:pStyle w:val="Heading2"/>
      </w:pPr>
      <w:bookmarkStart w:id="71" w:name="_Hlk486245298"/>
      <w:r>
        <w:t>Relationship to other standards</w:t>
      </w:r>
    </w:p>
    <w:p w14:paraId="640FD681" w14:textId="01683058" w:rsidR="006B0C0A" w:rsidRDefault="006B0C0A" w:rsidP="006A34AC">
      <w:pPr>
        <w:pStyle w:val="CommentText"/>
      </w:pPr>
      <w:r>
        <w:t xml:space="preserve">The present document forms part of a family of internal interface documents covering </w:t>
      </w:r>
      <w:proofErr w:type="gramStart"/>
      <w:r>
        <w:t>all of</w:t>
      </w:r>
      <w:proofErr w:type="gramEnd"/>
      <w:r>
        <w:t xml:space="preserve"> X1, X2 and X3</w:t>
      </w:r>
      <w:r w:rsidR="00C96ECA">
        <w:t xml:space="preserve"> which are handled as separate standards. </w:t>
      </w:r>
    </w:p>
    <w:bookmarkEnd w:id="71"/>
    <w:p w14:paraId="4B30450F" w14:textId="247F6FE1" w:rsidR="00657835" w:rsidRDefault="00657835" w:rsidP="00657835">
      <w:pPr>
        <w:pStyle w:val="Heading2"/>
      </w:pPr>
      <w:r>
        <w:t>Release management</w:t>
      </w:r>
    </w:p>
    <w:p w14:paraId="266B15B0" w14:textId="77777777" w:rsidR="00657835" w:rsidRDefault="00657835" w:rsidP="00657835">
      <w:r>
        <w:t>This clause describes the release management requirements. The requirements are:</w:t>
      </w:r>
    </w:p>
    <w:p w14:paraId="63F21DD4" w14:textId="1AEE6673" w:rsidR="00657835" w:rsidRPr="0074782D" w:rsidRDefault="00657835" w:rsidP="00336B87">
      <w:pPr>
        <w:pStyle w:val="B1"/>
      </w:pPr>
      <w:r w:rsidRPr="00657835">
        <w:t>The version of the present document is defined as &lt;major</w:t>
      </w:r>
      <w:proofErr w:type="gramStart"/>
      <w:r w:rsidRPr="00657835">
        <w:t>&gt;.&lt;</w:t>
      </w:r>
      <w:proofErr w:type="gramEnd"/>
      <w:r w:rsidRPr="00657835">
        <w:t>minor&gt;</w:t>
      </w:r>
      <w:r w:rsidRPr="0074782D">
        <w:t xml:space="preserve">.&lt;patch&gt; </w:t>
      </w:r>
    </w:p>
    <w:p w14:paraId="41F0E703" w14:textId="4514B93C" w:rsidR="00657835" w:rsidRPr="00657835" w:rsidRDefault="00657835" w:rsidP="00336B87">
      <w:pPr>
        <w:pStyle w:val="B1"/>
      </w:pPr>
      <w:r w:rsidRPr="00657835">
        <w:t xml:space="preserve">The major version should be incremented when making a backwards incompatible change. </w:t>
      </w:r>
    </w:p>
    <w:p w14:paraId="1DDAE2F0" w14:textId="16539B92" w:rsidR="00657835" w:rsidRPr="00657835" w:rsidRDefault="00657835" w:rsidP="00336B87">
      <w:pPr>
        <w:pStyle w:val="B1"/>
      </w:pPr>
      <w:r w:rsidRPr="00657835">
        <w:t xml:space="preserve">The minor version should be incremented when adding backwards compatible functionality. </w:t>
      </w:r>
    </w:p>
    <w:p w14:paraId="432A77DC" w14:textId="1F3224A5" w:rsidR="00657835" w:rsidRPr="00657835" w:rsidRDefault="00657835" w:rsidP="00336B87">
      <w:pPr>
        <w:pStyle w:val="B1"/>
      </w:pPr>
      <w:r w:rsidRPr="00657835">
        <w:t xml:space="preserve">The patch version should be incremented when fixing a backwards compatible bug. </w:t>
      </w:r>
    </w:p>
    <w:p w14:paraId="3394E7C4" w14:textId="38A9CBFC" w:rsidR="00DD6A3F" w:rsidRPr="00BF3220" w:rsidRDefault="00657835">
      <w:r>
        <w:t xml:space="preserve">Once a major version has been incremented, the previous major version will be supported for 2 years after publication of the </w:t>
      </w:r>
      <w:proofErr w:type="gramStart"/>
      <w:r>
        <w:t>new version</w:t>
      </w:r>
      <w:proofErr w:type="gramEnd"/>
      <w:r>
        <w:t>. Change requests issued to a version that is no longer supported will need to be issued for the latest supported major version.</w:t>
      </w:r>
    </w:p>
    <w:p w14:paraId="0683CBE6" w14:textId="2B8ADAA8" w:rsidR="003F356B" w:rsidRDefault="00A532D1">
      <w:pPr>
        <w:pStyle w:val="Heading1"/>
      </w:pPr>
      <w:bookmarkStart w:id="72" w:name="_Toc367348643"/>
      <w:bookmarkStart w:id="73" w:name="_Ref428186388"/>
      <w:r>
        <w:lastRenderedPageBreak/>
        <w:t>Basic</w:t>
      </w:r>
      <w:r w:rsidR="00B90C09">
        <w:t xml:space="preserve"> concepts</w:t>
      </w:r>
      <w:bookmarkEnd w:id="72"/>
      <w:bookmarkEnd w:id="73"/>
    </w:p>
    <w:p w14:paraId="0683CBE7" w14:textId="518A6BEF" w:rsidR="003F356B" w:rsidRDefault="008A7FA5" w:rsidP="00ED4BDF">
      <w:pPr>
        <w:pStyle w:val="Heading2"/>
      </w:pPr>
      <w:r w:rsidRPr="00ED4BDF">
        <w:t>The</w:t>
      </w:r>
      <w:r>
        <w:t xml:space="preserve"> lifecycle of an </w:t>
      </w:r>
      <w:r w:rsidR="00C67AFC">
        <w:t xml:space="preserve">interception (identified by </w:t>
      </w:r>
      <w:r>
        <w:t>XID</w:t>
      </w:r>
      <w:r w:rsidR="00C67AFC">
        <w:t>)</w:t>
      </w:r>
    </w:p>
    <w:p w14:paraId="3F94FDC0" w14:textId="37D8C7C2" w:rsidR="00C67AFC" w:rsidRDefault="00C67AFC" w:rsidP="00C67AFC">
      <w:r>
        <w:t>An interception relates to a single target identifier, and goes from the point an activate command is sent by the ADMF, though to the time a deactivate command is sent by the ADMF, or a “</w:t>
      </w:r>
      <w:r w:rsidR="00270E58">
        <w:t xml:space="preserve">terminating </w:t>
      </w:r>
      <w:r w:rsidR="00BD1395">
        <w:t>fault</w:t>
      </w:r>
      <w:r>
        <w:t xml:space="preserve">” </w:t>
      </w:r>
      <w:r w:rsidR="00302E77">
        <w:t xml:space="preserve">(see clause 5.4) </w:t>
      </w:r>
      <w:r>
        <w:t xml:space="preserve">occurs. </w:t>
      </w:r>
    </w:p>
    <w:p w14:paraId="23641C18" w14:textId="3BE82CF3" w:rsidR="00FB4A3C" w:rsidRDefault="00063384" w:rsidP="000E3D58">
      <w:r>
        <w:t xml:space="preserve">Each interception is uniquely identified by an </w:t>
      </w:r>
      <w:r w:rsidR="00C67AFC">
        <w:t>X1 Identifier (</w:t>
      </w:r>
      <w:r>
        <w:t>XID</w:t>
      </w:r>
      <w:r w:rsidR="00C67AFC">
        <w:t>)</w:t>
      </w:r>
      <w:r>
        <w:t xml:space="preserve"> </w:t>
      </w:r>
      <w:r w:rsidR="006C3860">
        <w:t xml:space="preserve">and it </w:t>
      </w:r>
      <w:r>
        <w:t>is handled independently of all others</w:t>
      </w:r>
      <w:r w:rsidR="00C67AFC">
        <w:t>.</w:t>
      </w:r>
      <w:r w:rsidR="00C96ECA">
        <w:t xml:space="preserve"> </w:t>
      </w:r>
      <w:r w:rsidR="00ED73D1">
        <w:t>The ADMF shall choose the XID as a UUID (version 4) as per RFC4122 [</w:t>
      </w:r>
      <w:r w:rsidR="003C3EA0">
        <w:t>7</w:t>
      </w:r>
      <w:r w:rsidR="00ED73D1">
        <w:t>].</w:t>
      </w:r>
      <w:r w:rsidR="00C96ECA">
        <w:t xml:space="preserve"> </w:t>
      </w:r>
      <w:r w:rsidR="00B937A5">
        <w:t xml:space="preserve">The ADMF is responsible for correlating the XID to </w:t>
      </w:r>
      <w:r w:rsidR="005B4D79">
        <w:t>the identifiers used to communicate with Law Enforcement</w:t>
      </w:r>
      <w:r w:rsidR="00B937A5">
        <w:t>.</w:t>
      </w:r>
      <w:r w:rsidR="00C67AFC">
        <w:t xml:space="preserve"> </w:t>
      </w:r>
    </w:p>
    <w:p w14:paraId="367B2573" w14:textId="55113F4B" w:rsidR="001A0840" w:rsidRDefault="00131D2D" w:rsidP="000E3D58">
      <w:r>
        <w:t xml:space="preserve">Once </w:t>
      </w:r>
      <w:r w:rsidR="0046775A">
        <w:t xml:space="preserve">the interception has ended, the </w:t>
      </w:r>
      <w:r w:rsidR="008A7FA5">
        <w:t>details of the interception</w:t>
      </w:r>
      <w:r w:rsidR="00063384">
        <w:t xml:space="preserve"> </w:t>
      </w:r>
      <w:r w:rsidR="00FC5599">
        <w:t>may</w:t>
      </w:r>
      <w:r w:rsidR="00063384">
        <w:t xml:space="preserve"> be</w:t>
      </w:r>
      <w:r w:rsidR="008A7FA5">
        <w:t xml:space="preserve"> </w:t>
      </w:r>
      <w:r w:rsidR="00B86797">
        <w:t xml:space="preserve">discarded </w:t>
      </w:r>
      <w:r w:rsidR="008A7FA5">
        <w:t>by the NE</w:t>
      </w:r>
      <w:r w:rsidR="00063384">
        <w:t xml:space="preserve">. </w:t>
      </w:r>
    </w:p>
    <w:p w14:paraId="67EC34C9" w14:textId="77777777" w:rsidR="00140A15" w:rsidRDefault="00140A15" w:rsidP="000E3D58">
      <w:r>
        <w:t>Either of the following situations shall cause an error:</w:t>
      </w:r>
    </w:p>
    <w:p w14:paraId="79BA0774" w14:textId="77777777" w:rsidR="00C96ECA" w:rsidRDefault="00063384" w:rsidP="00336B87">
      <w:pPr>
        <w:pStyle w:val="B1"/>
      </w:pPr>
      <w:r>
        <w:t>Attempting</w:t>
      </w:r>
      <w:r w:rsidR="00140A15">
        <w:t xml:space="preserve"> to activate a</w:t>
      </w:r>
      <w:r w:rsidR="00ED73D1">
        <w:t>n existing XID</w:t>
      </w:r>
    </w:p>
    <w:p w14:paraId="3C6BE0D4" w14:textId="0C117DA2" w:rsidR="003463A4" w:rsidRDefault="00140A15" w:rsidP="00336B87">
      <w:pPr>
        <w:pStyle w:val="B1"/>
      </w:pPr>
      <w:r>
        <w:t xml:space="preserve">Attempting to </w:t>
      </w:r>
      <w:r w:rsidR="00ED73D1">
        <w:t>deactivate a non-existent XID</w:t>
      </w:r>
      <w:r w:rsidR="006C3860">
        <w:t>.</w:t>
      </w:r>
    </w:p>
    <w:p w14:paraId="55BCFAC7" w14:textId="0E17992E" w:rsidR="00844A2B" w:rsidRDefault="00844A2B" w:rsidP="00844A2B">
      <w:r>
        <w:t>Intercepted traffic is delivered by the NE to a destination. Each destination is uniquely identified by a Destination Identifier (DID), and is handled independently from details of the interception. Each interception is associated with one or more destinations.</w:t>
      </w:r>
    </w:p>
    <w:p w14:paraId="3AFEBE0E" w14:textId="0FF2D885" w:rsidR="00063384" w:rsidRPr="002A699A" w:rsidRDefault="00C67AFC" w:rsidP="002373FA">
      <w:pPr>
        <w:pStyle w:val="Heading2"/>
      </w:pPr>
      <w:r>
        <w:t>The lifecycle of an X1 request/response</w:t>
      </w:r>
      <w:r w:rsidR="0046775A">
        <w:t xml:space="preserve"> (identified by </w:t>
      </w:r>
      <w:r w:rsidR="0046775A" w:rsidRPr="002A699A">
        <w:t>X1TransactionID)</w:t>
      </w:r>
      <w:r w:rsidR="00063384" w:rsidRPr="002A699A">
        <w:t xml:space="preserve"> </w:t>
      </w:r>
    </w:p>
    <w:p w14:paraId="65F1430B" w14:textId="3ADFE536" w:rsidR="004A676C" w:rsidRDefault="004A676C" w:rsidP="004A676C">
      <w:r>
        <w:t>Each request and response shall be identified by an X1TransactionID.  The requester (may be ADMF or NE) shall choose an X1TransactionID as a UU</w:t>
      </w:r>
      <w:r w:rsidR="003C3EA0">
        <w:t>ID (version 4) as per RFC4122 [</w:t>
      </w:r>
      <w:r w:rsidR="00322D3C">
        <w:t>1</w:t>
      </w:r>
      <w:r>
        <w:t xml:space="preserve">]. </w:t>
      </w:r>
    </w:p>
    <w:p w14:paraId="73A5EBF6" w14:textId="4EE1B60D" w:rsidR="004A676C" w:rsidRDefault="004A676C" w:rsidP="004A676C">
      <w:r>
        <w:t>The responder handles an X1 request by checking the message both syntactically and semantically and then sending a response.  The response shall be sent without undue delay and shall be sent within TIME1 of receiving the request.  TIME1 shall be configurable and by defa</w:t>
      </w:r>
      <w:r w:rsidR="00657835">
        <w:t>ult TIME1 shall be five seconds</w:t>
      </w:r>
      <w:r>
        <w:t>.</w:t>
      </w:r>
    </w:p>
    <w:p w14:paraId="3F5A3CF2" w14:textId="769D9276" w:rsidR="004A676C" w:rsidRDefault="004A676C" w:rsidP="004A676C">
      <w:r>
        <w:t>For requests that affect an interception lifecycle (ACTIVATE, MODIFY, DEACTIVATE or DEACTIVATE ALL), if the Requester does not receive a response within TIME2, then it should consider requesting the status of the XID in question to see whether the prior request has been actioned.  TIME2 shall be configurable, it shall be at least twice TIME1 and by default shall be fifteen seconds.</w:t>
      </w:r>
    </w:p>
    <w:p w14:paraId="03E0DE11" w14:textId="77777777" w:rsidR="004A676C" w:rsidRDefault="004A676C" w:rsidP="004A676C">
      <w:r>
        <w:t>For requests that do not change interception lifecycle, if the Requester does not receive a response within TIME2, then it should consider re-sending the original request (as a new request, with a new X1TransactionID).</w:t>
      </w:r>
    </w:p>
    <w:p w14:paraId="67160B77" w14:textId="5397B922" w:rsidR="004A676C" w:rsidRDefault="004A676C" w:rsidP="004A676C">
      <w:r>
        <w:t xml:space="preserve">For all requests, an error response shall be sent if the request message is not compliant syntactically (it does not match the schema) or semantically (it is not compliant or consistent with the existing state of the NE (e.g., activating an existing XID). </w:t>
      </w:r>
    </w:p>
    <w:p w14:paraId="53C2B4BD" w14:textId="2A431361" w:rsidR="004A676C" w:rsidRDefault="004A676C" w:rsidP="004A676C">
      <w:r>
        <w:t>For all requests, an “OK – Acknowledged and Completed” response shall be sent if the request is fully understood, compliant and the request has been successfully completed within TIME1.  The NE and ADMF shall be designed so that information requested (status and tasking information) is in a data store which is readily available without undue delay and within TIME1.  If the request was a request for information (GET DETAILS, GET ALL DETAILS or LIST ALL INTERCEPTIONS) then all the information shall be delivered together as part of the “OK – Acknowledged and Completed” response message.</w:t>
      </w:r>
    </w:p>
    <w:p w14:paraId="6F9C8EB3" w14:textId="32A59D42" w:rsidR="004A676C" w:rsidRDefault="004A676C" w:rsidP="004A676C">
      <w:r>
        <w:t xml:space="preserve">Because interception lifecycle affecting requests take time, if the request message can be parsed and it is compliant against the existing state of the NE, but if the action requested cannot be </w:t>
      </w:r>
      <w:r w:rsidR="00657835">
        <w:t xml:space="preserve">completed within TIME1, an “OK </w:t>
      </w:r>
      <w:r>
        <w:t xml:space="preserve">– Acknowledged” response shall be sent.  A status report shall be sent by the NE as soon as the action is completed or if it unsuccessful (see clause 6.4.2.2). This status report shall be sent as a new request/response pair, using the same XID but the status report shall have its own X1TransactionID. </w:t>
      </w:r>
    </w:p>
    <w:p w14:paraId="5A0EC8CB" w14:textId="641B5346" w:rsidR="005F5FDB" w:rsidRPr="002A699A" w:rsidRDefault="004A676C" w:rsidP="004A676C">
      <w:r>
        <w:lastRenderedPageBreak/>
        <w:t>Checks about downstream delivery of information are outside the scope of X1 e.g. the present document does not cover reporting that communications content has been seen and delivered, or that intercept-related-information has been delivered to the LEMF.</w:t>
      </w:r>
    </w:p>
    <w:p w14:paraId="4E0D9AEC" w14:textId="77A9E7D1" w:rsidR="005F5FDB" w:rsidRPr="002A699A" w:rsidRDefault="005F5FDB" w:rsidP="00A03AB3">
      <w:pPr>
        <w:pStyle w:val="Heading2"/>
      </w:pPr>
      <w:r w:rsidRPr="002A699A">
        <w:t>Warnings and Faults</w:t>
      </w:r>
    </w:p>
    <w:p w14:paraId="27205FE8" w14:textId="13F71F9D" w:rsidR="00BE0B06" w:rsidRDefault="005F5FDB" w:rsidP="000E3D58">
      <w:r w:rsidRPr="002A699A">
        <w:t>The present document uses the term “</w:t>
      </w:r>
      <w:r>
        <w:t xml:space="preserve">error” to mean a protocol </w:t>
      </w:r>
      <w:r w:rsidR="00655FD3">
        <w:t>error within the X1 p</w:t>
      </w:r>
      <w:r w:rsidR="00085139">
        <w:t>rotocol as defined in clause 6.6</w:t>
      </w:r>
      <w:r w:rsidR="00655FD3">
        <w:t>.</w:t>
      </w:r>
    </w:p>
    <w:p w14:paraId="41F8B6EB" w14:textId="52F092FC" w:rsidR="00655FD3" w:rsidRDefault="00655FD3" w:rsidP="000E3D58">
      <w:r>
        <w:t xml:space="preserve">All other problems are categorised as “issues”, which may be warnings or faults. </w:t>
      </w:r>
    </w:p>
    <w:p w14:paraId="22848AA2" w14:textId="389F4ADD" w:rsidR="00655FD3" w:rsidRDefault="000607E1" w:rsidP="00336B87">
      <w:pPr>
        <w:pStyle w:val="B1"/>
      </w:pPr>
      <w:r>
        <w:t>Warnings are one-off messages</w:t>
      </w:r>
      <w:r w:rsidR="001C78B6">
        <w:t xml:space="preserve"> </w:t>
      </w:r>
      <w:r w:rsidR="00655FD3">
        <w:t>i.e. sent by the</w:t>
      </w:r>
      <w:r w:rsidR="00085139">
        <w:t xml:space="preserve"> NE and then not referred to</w:t>
      </w:r>
      <w:r w:rsidR="00655FD3">
        <w:t xml:space="preserve"> again over X1. Warnings shall not be used for issues which are affecting traffic (i.</w:t>
      </w:r>
      <w:r w:rsidR="00580997">
        <w:t>e. losing content or intercept-related information</w:t>
      </w:r>
      <w:r w:rsidR="00655FD3">
        <w:t xml:space="preserve">). </w:t>
      </w:r>
      <w:r w:rsidR="00A03AB3">
        <w:t xml:space="preserve">For example, warnings may include resources being nearly exhausted but not yet traffic-affecting. Warnings should include that keys/certificates are about to expire. </w:t>
      </w:r>
    </w:p>
    <w:p w14:paraId="51C73BCC" w14:textId="6E4AC064" w:rsidR="00655FD3" w:rsidRPr="00E52395" w:rsidRDefault="00655FD3" w:rsidP="00336B87">
      <w:pPr>
        <w:pStyle w:val="B1"/>
      </w:pPr>
      <w:r>
        <w:t>Faults are issues which the NE will continue to be aware of and which the NE is trying to manage and/or</w:t>
      </w:r>
      <w:r w:rsidR="00085139">
        <w:t xml:space="preserve"> rectify. Any issue which loses traffic is categorised as a fault. </w:t>
      </w:r>
    </w:p>
    <w:p w14:paraId="0F6D8438" w14:textId="40A98CF4" w:rsidR="00085139" w:rsidRDefault="000607E1" w:rsidP="00085139">
      <w:r>
        <w:t xml:space="preserve">Warnings </w:t>
      </w:r>
      <w:r w:rsidR="00085139">
        <w:t xml:space="preserve">are reported using issue-reporting messages (clause 6.4) but </w:t>
      </w:r>
      <w:r w:rsidR="00A03AB3">
        <w:t>then</w:t>
      </w:r>
      <w:r w:rsidR="00085139">
        <w:t xml:space="preserve"> are not included in </w:t>
      </w:r>
      <w:r w:rsidR="00A03AB3">
        <w:t xml:space="preserve">any future </w:t>
      </w:r>
      <w:r w:rsidR="00085139">
        <w:t xml:space="preserve">Status-Getting messages (clause 6.3). </w:t>
      </w:r>
      <w:r w:rsidR="00A03AB3">
        <w:t>NE shall log any warnings for audit reasons</w:t>
      </w:r>
      <w:r w:rsidR="006C3860">
        <w:t>.</w:t>
      </w:r>
    </w:p>
    <w:p w14:paraId="74C2CD04" w14:textId="2EE565D5" w:rsidR="00CB4086" w:rsidRDefault="00085139" w:rsidP="000E3D58">
      <w:r>
        <w:t>The NE shall remember which o</w:t>
      </w:r>
      <w:r w:rsidR="00302E77">
        <w:t>f the XIDs</w:t>
      </w:r>
      <w:r>
        <w:t xml:space="preserve"> are in fault and whether the NE itself is in a fault situation. An issue report (see clause 6.4) is requir</w:t>
      </w:r>
      <w:r w:rsidR="00302E77">
        <w:t>ed at the start of the fault</w:t>
      </w:r>
      <w:r>
        <w:t>. The NE shall also report faults when responding to the Status-Getting message defined in clause 6.3.</w:t>
      </w:r>
    </w:p>
    <w:p w14:paraId="6CC05AA0" w14:textId="2A61910E" w:rsidR="00302E77" w:rsidRDefault="00302E77" w:rsidP="00A03AB3">
      <w:pPr>
        <w:pStyle w:val="Heading2"/>
      </w:pPr>
      <w:r>
        <w:t>Terminating and non-terminating faults</w:t>
      </w:r>
    </w:p>
    <w:p w14:paraId="3400BF7D" w14:textId="381BA187" w:rsidR="00302E77" w:rsidRDefault="00302E77" w:rsidP="00302E77">
      <w:r>
        <w:t>Faults for an XID are either non-terminating or terminating. A terminating fault will end the interception (see clause 5.1). The present document does not give a complete defin</w:t>
      </w:r>
      <w:r w:rsidR="006C3860">
        <w:t>i</w:t>
      </w:r>
      <w:r>
        <w:t>tion of when the NE should consider the fault terminating or non-</w:t>
      </w:r>
      <w:r w:rsidRPr="00270E58">
        <w:t xml:space="preserve"> </w:t>
      </w:r>
      <w:r>
        <w:t xml:space="preserve">terminating. The following shall always be considered terminating: </w:t>
      </w:r>
    </w:p>
    <w:p w14:paraId="1BBEDE54" w14:textId="569854D3" w:rsidR="00302E77" w:rsidRDefault="00302E77" w:rsidP="00336B87">
      <w:pPr>
        <w:pStyle w:val="B1"/>
      </w:pPr>
      <w:r>
        <w:t>Heartbeat lost</w:t>
      </w:r>
      <w:r w:rsidR="00580997">
        <w:t>.</w:t>
      </w:r>
    </w:p>
    <w:p w14:paraId="5207C285" w14:textId="0EBE580A" w:rsidR="00A03AB3" w:rsidRDefault="00A03AB3" w:rsidP="00336B87">
      <w:pPr>
        <w:pStyle w:val="B1"/>
      </w:pPr>
      <w:r>
        <w:t xml:space="preserve">Expiry of certificates or keys. </w:t>
      </w:r>
    </w:p>
    <w:p w14:paraId="0463EDAC" w14:textId="77777777" w:rsidR="00302E77" w:rsidRDefault="00302E77" w:rsidP="00336B87">
      <w:pPr>
        <w:pStyle w:val="B1"/>
      </w:pPr>
      <w:r>
        <w:t>Deleted by non-X1 input at NE (i.e. manual intervention).</w:t>
      </w:r>
    </w:p>
    <w:p w14:paraId="08A198F5" w14:textId="77777777" w:rsidR="00302E77" w:rsidRDefault="00302E77" w:rsidP="00336B87">
      <w:pPr>
        <w:pStyle w:val="B1"/>
      </w:pPr>
      <w:r>
        <w:t xml:space="preserve">Identifier or Traffic Type is not comprehensible or will never be seen on this NE. </w:t>
      </w:r>
    </w:p>
    <w:p w14:paraId="3A75AEB2" w14:textId="77777777" w:rsidR="00302E77" w:rsidRDefault="00302E77" w:rsidP="00336B87">
      <w:pPr>
        <w:pStyle w:val="B1"/>
      </w:pPr>
      <w:r>
        <w:t>NE lost target details (i.e. terminated because target definition has been lost).</w:t>
      </w:r>
    </w:p>
    <w:p w14:paraId="4FBBA546" w14:textId="75D71046" w:rsidR="00302E77" w:rsidRDefault="00302E77" w:rsidP="00336B87">
      <w:pPr>
        <w:pStyle w:val="B1"/>
      </w:pPr>
      <w:r>
        <w:t>Security concern at NE means target details were deleted</w:t>
      </w:r>
      <w:r w:rsidR="00580997">
        <w:t>.</w:t>
      </w:r>
    </w:p>
    <w:p w14:paraId="0683CC01" w14:textId="77777777" w:rsidR="000E3D58" w:rsidRDefault="000E3D58" w:rsidP="000E3D58">
      <w:pPr>
        <w:pStyle w:val="Heading1"/>
      </w:pPr>
      <w:bookmarkStart w:id="74" w:name="_Toc367348644"/>
      <w:bookmarkStart w:id="75" w:name="_Ref428186407"/>
      <w:r>
        <w:t>Message Structure and Data Definitions</w:t>
      </w:r>
      <w:bookmarkEnd w:id="74"/>
      <w:bookmarkEnd w:id="75"/>
    </w:p>
    <w:p w14:paraId="731BA483" w14:textId="0D0B49A3" w:rsidR="00B45F9A" w:rsidRDefault="00F12CB7" w:rsidP="00B45F9A">
      <w:pPr>
        <w:pStyle w:val="Heading2"/>
      </w:pPr>
      <w:r>
        <w:rPr>
          <w:rFonts w:cs="Arial"/>
        </w:rPr>
        <w:t xml:space="preserve">X1 </w:t>
      </w:r>
      <w:r w:rsidR="00F1041C" w:rsidRPr="0021590C">
        <w:rPr>
          <w:rFonts w:cs="Arial"/>
        </w:rPr>
        <w:t>Message</w:t>
      </w:r>
      <w:r>
        <w:rPr>
          <w:rFonts w:cs="Arial"/>
        </w:rPr>
        <w:t xml:space="preserve"> </w:t>
      </w:r>
      <w:r w:rsidR="00497A8E">
        <w:rPr>
          <w:rFonts w:cs="Arial"/>
        </w:rPr>
        <w:t>details</w:t>
      </w:r>
    </w:p>
    <w:p w14:paraId="0683CC14" w14:textId="193A34A0" w:rsidR="00F1041C" w:rsidRDefault="00823EF0" w:rsidP="00F1041C">
      <w:r>
        <w:t xml:space="preserve">X1 messages contain information as defined in Table </w:t>
      </w:r>
      <w:r w:rsidR="00B86797">
        <w:t>6.1</w:t>
      </w:r>
      <w:r>
        <w:t xml:space="preserve"> (the information is Mandatory, Optional or Conditional as shown in the last column)</w:t>
      </w:r>
      <w:r w:rsidR="00F1041C" w:rsidRPr="0021590C">
        <w:t>.</w:t>
      </w:r>
    </w:p>
    <w:p w14:paraId="3FAEF7B3" w14:textId="77777777" w:rsidR="00B86797" w:rsidRDefault="00B86797" w:rsidP="00336B87">
      <w:pPr>
        <w:pStyle w:val="TH"/>
      </w:pPr>
      <w:r>
        <w:lastRenderedPageBreak/>
        <w:t>Table 6.1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823EF0" w:rsidRPr="0021590C" w14:paraId="0683CC2E" w14:textId="6F322F4E" w:rsidTr="00B45F9A">
        <w:trPr>
          <w:trHeight w:val="340"/>
        </w:trPr>
        <w:tc>
          <w:tcPr>
            <w:tcW w:w="2268" w:type="dxa"/>
            <w:shd w:val="clear" w:color="auto" w:fill="D9D9D9"/>
          </w:tcPr>
          <w:p w14:paraId="0683CC2B" w14:textId="77777777" w:rsidR="00823EF0" w:rsidRPr="0021590C" w:rsidRDefault="00823EF0" w:rsidP="00336B87">
            <w:pPr>
              <w:pStyle w:val="TAH"/>
            </w:pPr>
            <w:r w:rsidRPr="0021590C">
              <w:t>Field</w:t>
            </w:r>
          </w:p>
        </w:tc>
        <w:tc>
          <w:tcPr>
            <w:tcW w:w="3261" w:type="dxa"/>
            <w:shd w:val="clear" w:color="auto" w:fill="D9D9D9"/>
          </w:tcPr>
          <w:p w14:paraId="0683CC2C" w14:textId="59ECB8C4" w:rsidR="00823EF0" w:rsidRPr="0021590C" w:rsidRDefault="00823EF0" w:rsidP="00336B87">
            <w:pPr>
              <w:pStyle w:val="TAH"/>
            </w:pPr>
            <w:r w:rsidRPr="0021590C">
              <w:t>Description</w:t>
            </w:r>
          </w:p>
        </w:tc>
        <w:tc>
          <w:tcPr>
            <w:tcW w:w="1842" w:type="dxa"/>
            <w:shd w:val="clear" w:color="auto" w:fill="D9D9D9"/>
          </w:tcPr>
          <w:p w14:paraId="0683CC2D" w14:textId="6901A1DC" w:rsidR="00823EF0" w:rsidRPr="0021590C" w:rsidRDefault="00DD6A3F" w:rsidP="00336B87">
            <w:pPr>
              <w:pStyle w:val="TAH"/>
            </w:pPr>
            <w:r>
              <w:t>Format</w:t>
            </w:r>
          </w:p>
        </w:tc>
        <w:tc>
          <w:tcPr>
            <w:tcW w:w="1842" w:type="dxa"/>
            <w:shd w:val="clear" w:color="auto" w:fill="D9D9D9"/>
          </w:tcPr>
          <w:p w14:paraId="734DC4E2" w14:textId="5757C948" w:rsidR="00823EF0" w:rsidRDefault="00823EF0" w:rsidP="00336B87">
            <w:pPr>
              <w:pStyle w:val="TAH"/>
            </w:pPr>
            <w:r>
              <w:t>Mandatory (M), Optional (O) or Conditional (C)</w:t>
            </w:r>
          </w:p>
        </w:tc>
      </w:tr>
      <w:tr w:rsidR="00823EF0" w:rsidRPr="0021590C" w14:paraId="0683CC32" w14:textId="0987148E" w:rsidTr="00B45F9A">
        <w:trPr>
          <w:trHeight w:val="505"/>
        </w:trPr>
        <w:tc>
          <w:tcPr>
            <w:tcW w:w="2268" w:type="dxa"/>
            <w:shd w:val="clear" w:color="auto" w:fill="auto"/>
          </w:tcPr>
          <w:p w14:paraId="0683CC2F" w14:textId="370EA4DF" w:rsidR="00823EF0" w:rsidRPr="0021590C" w:rsidRDefault="000C6071" w:rsidP="00336B87">
            <w:pPr>
              <w:pStyle w:val="TAL"/>
            </w:pPr>
            <w:r>
              <w:t>ADMF</w:t>
            </w:r>
            <w:r w:rsidRPr="0021590C">
              <w:t xml:space="preserve"> </w:t>
            </w:r>
            <w:r w:rsidR="00823EF0" w:rsidRPr="0021590C">
              <w:t>Identifier</w:t>
            </w:r>
          </w:p>
        </w:tc>
        <w:tc>
          <w:tcPr>
            <w:tcW w:w="3261" w:type="dxa"/>
            <w:shd w:val="clear" w:color="auto" w:fill="auto"/>
          </w:tcPr>
          <w:p w14:paraId="0683CC30" w14:textId="3810A0A1" w:rsidR="00823EF0" w:rsidRPr="0021590C" w:rsidRDefault="000C6071" w:rsidP="00336B87">
            <w:pPr>
              <w:pStyle w:val="TAL"/>
            </w:pPr>
            <w:r>
              <w:t>Uniquely identifies the ADMF to the NE. Required to match the details provided by the ADMF’s X.509 certificate (see clause 8)</w:t>
            </w:r>
          </w:p>
        </w:tc>
        <w:tc>
          <w:tcPr>
            <w:tcW w:w="1842" w:type="dxa"/>
            <w:shd w:val="clear" w:color="auto" w:fill="auto"/>
          </w:tcPr>
          <w:p w14:paraId="0683CC31" w14:textId="07F4A77F" w:rsidR="00823EF0" w:rsidRPr="0021590C" w:rsidRDefault="00E16A53" w:rsidP="00336B87">
            <w:pPr>
              <w:pStyle w:val="TAL"/>
            </w:pPr>
            <w:r>
              <w:t>token</w:t>
            </w:r>
            <w:r w:rsidR="00142D55">
              <w:t xml:space="preserve"> as per </w:t>
            </w:r>
            <w:r w:rsidR="00322D3C">
              <w:t xml:space="preserve">[2] section </w:t>
            </w:r>
            <w:r w:rsidR="00142D55">
              <w:t>3.4.2</w:t>
            </w:r>
            <w:r w:rsidR="00322D3C">
              <w:t xml:space="preserve">. </w:t>
            </w:r>
            <w:r w:rsidR="000C6071">
              <w:t>Definition and assignment of identifiers is a deployment issue</w:t>
            </w:r>
          </w:p>
        </w:tc>
        <w:tc>
          <w:tcPr>
            <w:tcW w:w="1842" w:type="dxa"/>
          </w:tcPr>
          <w:p w14:paraId="1E2C4835" w14:textId="56717668" w:rsidR="00823EF0" w:rsidRDefault="00823EF0" w:rsidP="00336B87">
            <w:pPr>
              <w:pStyle w:val="TAL"/>
            </w:pPr>
            <w:r>
              <w:t>M</w:t>
            </w:r>
          </w:p>
        </w:tc>
      </w:tr>
      <w:tr w:rsidR="00823EF0" w:rsidRPr="0021590C" w14:paraId="0683CC36" w14:textId="23DACAB5" w:rsidTr="00B45F9A">
        <w:trPr>
          <w:trHeight w:val="505"/>
        </w:trPr>
        <w:tc>
          <w:tcPr>
            <w:tcW w:w="2268" w:type="dxa"/>
            <w:shd w:val="clear" w:color="auto" w:fill="auto"/>
          </w:tcPr>
          <w:p w14:paraId="0683CC33" w14:textId="70EF2557" w:rsidR="00823EF0" w:rsidRPr="0021590C" w:rsidRDefault="000C6071" w:rsidP="00336B87">
            <w:pPr>
              <w:pStyle w:val="TAL"/>
            </w:pPr>
            <w:r>
              <w:t>NE</w:t>
            </w:r>
            <w:r w:rsidRPr="0021590C">
              <w:t xml:space="preserve"> </w:t>
            </w:r>
            <w:r w:rsidR="00823EF0" w:rsidRPr="0021590C">
              <w:t>Identifier</w:t>
            </w:r>
          </w:p>
        </w:tc>
        <w:tc>
          <w:tcPr>
            <w:tcW w:w="3261" w:type="dxa"/>
            <w:shd w:val="clear" w:color="auto" w:fill="auto"/>
          </w:tcPr>
          <w:p w14:paraId="0683CC34" w14:textId="6713D0E6" w:rsidR="00823EF0" w:rsidRPr="0021590C" w:rsidRDefault="000C6071" w:rsidP="00336B87">
            <w:pPr>
              <w:pStyle w:val="TAL"/>
            </w:pPr>
            <w:r>
              <w:t>Uniquely identifies the NE to the ADMF. Required to match the details provided by the ADMF’s X.509 certificate (see clause 8)</w:t>
            </w:r>
          </w:p>
        </w:tc>
        <w:tc>
          <w:tcPr>
            <w:tcW w:w="1842" w:type="dxa"/>
            <w:shd w:val="clear" w:color="auto" w:fill="auto"/>
          </w:tcPr>
          <w:p w14:paraId="0824E18B" w14:textId="483BD27A" w:rsidR="00E16A53" w:rsidRDefault="00E16A53" w:rsidP="00336B87">
            <w:pPr>
              <w:pStyle w:val="TAL"/>
            </w:pPr>
            <w:r>
              <w:t>token</w:t>
            </w:r>
            <w:r w:rsidR="00142D55">
              <w:t xml:space="preserve"> </w:t>
            </w:r>
            <w:r w:rsidR="00322D3C">
              <w:t xml:space="preserve">as per </w:t>
            </w:r>
            <w:r w:rsidR="00142D55">
              <w:t>[</w:t>
            </w:r>
            <w:r w:rsidR="00322D3C">
              <w:t>2</w:t>
            </w:r>
            <w:r w:rsidR="00142D55">
              <w:t>]</w:t>
            </w:r>
            <w:r w:rsidR="00322D3C">
              <w:t xml:space="preserve"> section 3.4.2.</w:t>
            </w:r>
          </w:p>
          <w:p w14:paraId="0683CC35" w14:textId="25C7DE8E" w:rsidR="00823EF0" w:rsidRPr="0021590C" w:rsidRDefault="000C6071" w:rsidP="00336B87">
            <w:pPr>
              <w:pStyle w:val="TAL"/>
            </w:pPr>
            <w:r>
              <w:t>Definition and assignment of identifiers is a deployment issue</w:t>
            </w:r>
          </w:p>
        </w:tc>
        <w:tc>
          <w:tcPr>
            <w:tcW w:w="1842" w:type="dxa"/>
          </w:tcPr>
          <w:p w14:paraId="1B9F571A" w14:textId="59D85DCE" w:rsidR="00823EF0" w:rsidRDefault="00823EF0" w:rsidP="00336B87">
            <w:pPr>
              <w:pStyle w:val="TAL"/>
            </w:pPr>
            <w:r>
              <w:t>M</w:t>
            </w:r>
          </w:p>
        </w:tc>
      </w:tr>
      <w:tr w:rsidR="00823EF0" w:rsidRPr="0021590C" w14:paraId="0683CC3E" w14:textId="4ADD2FA6" w:rsidTr="00B45F9A">
        <w:trPr>
          <w:trHeight w:val="505"/>
        </w:trPr>
        <w:tc>
          <w:tcPr>
            <w:tcW w:w="2268" w:type="dxa"/>
            <w:shd w:val="clear" w:color="auto" w:fill="auto"/>
          </w:tcPr>
          <w:p w14:paraId="0683CC3B" w14:textId="54E1C5E6" w:rsidR="00823EF0" w:rsidRPr="0021590C" w:rsidRDefault="00823EF0" w:rsidP="00336B87">
            <w:pPr>
              <w:pStyle w:val="TAL"/>
            </w:pPr>
            <w:proofErr w:type="spellStart"/>
            <w:r>
              <w:t>Message</w:t>
            </w:r>
            <w:r w:rsidRPr="0021590C">
              <w:t>Timestamp</w:t>
            </w:r>
            <w:proofErr w:type="spellEnd"/>
            <w:r>
              <w:t xml:space="preserve"> </w:t>
            </w:r>
          </w:p>
        </w:tc>
        <w:tc>
          <w:tcPr>
            <w:tcW w:w="3261" w:type="dxa"/>
            <w:shd w:val="clear" w:color="auto" w:fill="auto"/>
          </w:tcPr>
          <w:p w14:paraId="0683CC3C" w14:textId="09357A57" w:rsidR="00823EF0" w:rsidRPr="0021590C" w:rsidRDefault="00823EF0" w:rsidP="00336B87">
            <w:pPr>
              <w:pStyle w:val="TAL"/>
            </w:pPr>
            <w:r w:rsidRPr="0021590C">
              <w:t>Timestamp indicating the time the</w:t>
            </w:r>
            <w:r>
              <w:t xml:space="preserve"> </w:t>
            </w:r>
            <w:r w:rsidRPr="0021590C">
              <w:t>message was sent</w:t>
            </w:r>
            <w:r w:rsidR="00B86797">
              <w:t xml:space="preserve"> by the requester</w:t>
            </w:r>
            <w:r>
              <w:t>.</w:t>
            </w:r>
          </w:p>
        </w:tc>
        <w:tc>
          <w:tcPr>
            <w:tcW w:w="1842" w:type="dxa"/>
            <w:shd w:val="clear" w:color="auto" w:fill="auto"/>
          </w:tcPr>
          <w:p w14:paraId="0683CC3D" w14:textId="21695401" w:rsidR="00823EF0" w:rsidRPr="0021590C" w:rsidRDefault="00322D3C" w:rsidP="00336B87">
            <w:pPr>
              <w:pStyle w:val="TAL"/>
            </w:pPr>
            <w:r>
              <w:t>See TS 103 280 [3</w:t>
            </w:r>
            <w:r w:rsidR="00B45F9A">
              <w:t xml:space="preserve">] </w:t>
            </w:r>
            <w:r w:rsidR="00823EF0">
              <w:t xml:space="preserve">Qualified Microsecond Date Time. </w:t>
            </w:r>
          </w:p>
        </w:tc>
        <w:tc>
          <w:tcPr>
            <w:tcW w:w="1842" w:type="dxa"/>
          </w:tcPr>
          <w:p w14:paraId="2279DDC8" w14:textId="5C93827F" w:rsidR="00823EF0" w:rsidRDefault="00823EF0" w:rsidP="00336B87">
            <w:pPr>
              <w:pStyle w:val="TAL"/>
            </w:pPr>
            <w:r>
              <w:t>M</w:t>
            </w:r>
          </w:p>
        </w:tc>
      </w:tr>
      <w:tr w:rsidR="00823EF0" w:rsidRPr="0021590C" w14:paraId="0683CC42" w14:textId="383DF967" w:rsidTr="00B45F9A">
        <w:trPr>
          <w:trHeight w:val="505"/>
        </w:trPr>
        <w:tc>
          <w:tcPr>
            <w:tcW w:w="2268" w:type="dxa"/>
            <w:shd w:val="clear" w:color="auto" w:fill="auto"/>
          </w:tcPr>
          <w:p w14:paraId="0683CC3F" w14:textId="77777777" w:rsidR="00823EF0" w:rsidRPr="0021590C" w:rsidRDefault="00823EF0" w:rsidP="00336B87">
            <w:pPr>
              <w:pStyle w:val="TAL"/>
            </w:pPr>
            <w:r w:rsidRPr="0021590C">
              <w:t>Version</w:t>
            </w:r>
          </w:p>
        </w:tc>
        <w:tc>
          <w:tcPr>
            <w:tcW w:w="3261" w:type="dxa"/>
            <w:shd w:val="clear" w:color="auto" w:fill="auto"/>
          </w:tcPr>
          <w:p w14:paraId="35FAD913" w14:textId="77777777" w:rsidR="00823EF0" w:rsidRDefault="00823EF0" w:rsidP="00336B87">
            <w:pPr>
              <w:pStyle w:val="TAL"/>
            </w:pPr>
            <w:r w:rsidRPr="0021590C">
              <w:t>Version of this specification used for encoding the message</w:t>
            </w:r>
            <w:r>
              <w:t xml:space="preserve">. </w:t>
            </w:r>
          </w:p>
          <w:p w14:paraId="0683CC40" w14:textId="41B21FCC" w:rsidR="00823EF0" w:rsidRPr="0021590C" w:rsidRDefault="00823EF0" w:rsidP="00336B87">
            <w:pPr>
              <w:pStyle w:val="TAL"/>
            </w:pPr>
          </w:p>
        </w:tc>
        <w:tc>
          <w:tcPr>
            <w:tcW w:w="1842" w:type="dxa"/>
            <w:shd w:val="clear" w:color="auto" w:fill="auto"/>
          </w:tcPr>
          <w:p w14:paraId="0683CC41" w14:textId="7EAB568D" w:rsidR="00823EF0" w:rsidRPr="00265A7F" w:rsidRDefault="00ED364B" w:rsidP="00336B87">
            <w:pPr>
              <w:pStyle w:val="TAL"/>
              <w:rPr>
                <w:highlight w:val="cyan"/>
              </w:rPr>
            </w:pPr>
            <w:r w:rsidRPr="00ED4BDF">
              <w:t>Set to “v1.1.</w:t>
            </w:r>
            <w:r w:rsidR="0074782D">
              <w:t>1</w:t>
            </w:r>
            <w:r w:rsidRPr="00ED4BDF">
              <w:t>”</w:t>
            </w:r>
            <w:r w:rsidR="0074782D">
              <w:t>. See notes on release managed in clause 4.5.</w:t>
            </w:r>
          </w:p>
        </w:tc>
        <w:tc>
          <w:tcPr>
            <w:tcW w:w="1842" w:type="dxa"/>
          </w:tcPr>
          <w:p w14:paraId="3C95C3A7" w14:textId="22023A19" w:rsidR="00823EF0" w:rsidRPr="0021590C" w:rsidRDefault="00823EF0" w:rsidP="00336B87">
            <w:pPr>
              <w:pStyle w:val="TAL"/>
            </w:pPr>
            <w:r>
              <w:t>M</w:t>
            </w:r>
          </w:p>
        </w:tc>
      </w:tr>
      <w:tr w:rsidR="00823EF0" w:rsidRPr="0021590C" w14:paraId="7D9D42E0" w14:textId="579A117D" w:rsidTr="00B45F9A">
        <w:trPr>
          <w:trHeight w:val="505"/>
        </w:trPr>
        <w:tc>
          <w:tcPr>
            <w:tcW w:w="2268" w:type="dxa"/>
            <w:shd w:val="clear" w:color="auto" w:fill="auto"/>
          </w:tcPr>
          <w:p w14:paraId="08C9E7CF" w14:textId="580CDE6D" w:rsidR="00823EF0" w:rsidRDefault="00823EF0" w:rsidP="00336B87">
            <w:pPr>
              <w:pStyle w:val="TAL"/>
            </w:pPr>
            <w:r>
              <w:t>X1TransactionID</w:t>
            </w:r>
          </w:p>
        </w:tc>
        <w:tc>
          <w:tcPr>
            <w:tcW w:w="3261" w:type="dxa"/>
            <w:shd w:val="clear" w:color="auto" w:fill="auto"/>
          </w:tcPr>
          <w:p w14:paraId="44CEA64C" w14:textId="45DD8A04" w:rsidR="00823EF0" w:rsidRDefault="00B86797" w:rsidP="00336B87">
            <w:pPr>
              <w:pStyle w:val="TAL"/>
            </w:pPr>
            <w:r>
              <w:t xml:space="preserve">Used to correlate Request and Response. </w:t>
            </w:r>
            <w:r w:rsidR="00823EF0">
              <w:t>Shall be omitted for “</w:t>
            </w:r>
            <w:proofErr w:type="spellStart"/>
            <w:r w:rsidR="00823EF0">
              <w:t>TopLevelError</w:t>
            </w:r>
            <w:proofErr w:type="spellEnd"/>
            <w:r w:rsidR="00823EF0">
              <w:t xml:space="preserve">” situations as defined below this table but otherwise is mandatory.   </w:t>
            </w:r>
          </w:p>
        </w:tc>
        <w:tc>
          <w:tcPr>
            <w:tcW w:w="1842" w:type="dxa"/>
            <w:shd w:val="clear" w:color="auto" w:fill="auto"/>
          </w:tcPr>
          <w:p w14:paraId="46CE90FE" w14:textId="275B6D4B" w:rsidR="00823EF0" w:rsidRPr="0021590C" w:rsidRDefault="00823EF0" w:rsidP="00336B87">
            <w:pPr>
              <w:pStyle w:val="TAL"/>
            </w:pPr>
            <w:r>
              <w:t>An ID as defined in clause 5.2.</w:t>
            </w:r>
          </w:p>
        </w:tc>
        <w:tc>
          <w:tcPr>
            <w:tcW w:w="1842" w:type="dxa"/>
          </w:tcPr>
          <w:p w14:paraId="4C9DC326" w14:textId="043C5E37" w:rsidR="00823EF0" w:rsidRPr="0021590C" w:rsidRDefault="00823EF0" w:rsidP="00336B87">
            <w:pPr>
              <w:pStyle w:val="TAL"/>
            </w:pPr>
            <w:r>
              <w:t>C</w:t>
            </w:r>
          </w:p>
        </w:tc>
      </w:tr>
    </w:tbl>
    <w:p w14:paraId="0683CC47" w14:textId="77777777" w:rsidR="00134E36" w:rsidRDefault="00134E36" w:rsidP="00F1041C"/>
    <w:p w14:paraId="47ACE9B4" w14:textId="278BC4BB" w:rsidR="00BC484B" w:rsidRDefault="00F12CB7" w:rsidP="00F1041C">
      <w:r>
        <w:t>In addition to</w:t>
      </w:r>
      <w:r w:rsidR="00497A8E">
        <w:t xml:space="preserve"> the information in the table above</w:t>
      </w:r>
      <w:r>
        <w:t>, t</w:t>
      </w:r>
      <w:r w:rsidR="00BC484B">
        <w:t>he X1</w:t>
      </w:r>
      <w:r w:rsidR="00497A8E">
        <w:t xml:space="preserve"> Request</w:t>
      </w:r>
      <w:r w:rsidR="00BC484B">
        <w:t xml:space="preserve"> shall contain the following fields: </w:t>
      </w:r>
    </w:p>
    <w:p w14:paraId="3E48674D" w14:textId="406B89D3" w:rsidR="00BC484B" w:rsidRDefault="00BC484B" w:rsidP="00336B87">
      <w:pPr>
        <w:pStyle w:val="B1"/>
      </w:pPr>
      <w:r>
        <w:t>Type of Request (one of the list below)</w:t>
      </w:r>
      <w:r w:rsidR="006C3860">
        <w:t>.</w:t>
      </w:r>
      <w:r>
        <w:t xml:space="preserve"> </w:t>
      </w:r>
    </w:p>
    <w:p w14:paraId="0904DF6B" w14:textId="457C2FA5" w:rsidR="00F12CB7" w:rsidRPr="00497A8E" w:rsidRDefault="00BC484B" w:rsidP="00336B87">
      <w:pPr>
        <w:pStyle w:val="B1"/>
      </w:pPr>
      <w:r>
        <w:t xml:space="preserve">Request Parameters for that type of request (as detailed in this </w:t>
      </w:r>
      <w:r w:rsidR="008656AA">
        <w:t>clause</w:t>
      </w:r>
      <w:r>
        <w:t>).</w:t>
      </w:r>
    </w:p>
    <w:p w14:paraId="0317A86A" w14:textId="178AE818" w:rsidR="00126958" w:rsidRDefault="00126958" w:rsidP="00823EF0">
      <w:r>
        <w:t>If the Request was incomprehensible (no recognizable header or formatting) then the Response message shall be constructed with a</w:t>
      </w:r>
      <w:r w:rsidR="00652BCD">
        <w:t>n</w:t>
      </w:r>
      <w:r>
        <w:t xml:space="preserve"> </w:t>
      </w:r>
      <w:r w:rsidR="000C6071">
        <w:t>ADMF</w:t>
      </w:r>
      <w:r>
        <w:t xml:space="preserve"> and </w:t>
      </w:r>
      <w:r w:rsidR="000C6071">
        <w:t>NE</w:t>
      </w:r>
      <w:r>
        <w:t xml:space="preserve"> Identifier, </w:t>
      </w:r>
      <w:proofErr w:type="spellStart"/>
      <w:r w:rsidR="00DD6A3F">
        <w:t>Message</w:t>
      </w:r>
      <w:r>
        <w:t>Time</w:t>
      </w:r>
      <w:r w:rsidR="00DD6A3F">
        <w:t>s</w:t>
      </w:r>
      <w:r>
        <w:t>tamp</w:t>
      </w:r>
      <w:proofErr w:type="spellEnd"/>
      <w:r>
        <w:t xml:space="preserve"> and Version, and a “</w:t>
      </w:r>
      <w:proofErr w:type="spellStart"/>
      <w:r>
        <w:t>TopLevelError</w:t>
      </w:r>
      <w:proofErr w:type="spellEnd"/>
      <w:r>
        <w:t xml:space="preserve">” flag but no other information. </w:t>
      </w:r>
    </w:p>
    <w:p w14:paraId="028041AF" w14:textId="0B7F52D2" w:rsidR="00F12CB7" w:rsidRDefault="00126958" w:rsidP="00823EF0">
      <w:r>
        <w:t xml:space="preserve">If the Request was comprehensible then </w:t>
      </w:r>
      <w:r w:rsidR="00F12CB7">
        <w:t>t</w:t>
      </w:r>
      <w:r w:rsidR="00BC484B">
        <w:t>he X1</w:t>
      </w:r>
      <w:r w:rsidR="00497A8E">
        <w:t xml:space="preserve"> </w:t>
      </w:r>
      <w:r w:rsidR="00BC484B">
        <w:t>Response</w:t>
      </w:r>
      <w:r w:rsidR="00497A8E">
        <w:t xml:space="preserve"> </w:t>
      </w:r>
      <w:r w:rsidR="00BC484B">
        <w:t>shal</w:t>
      </w:r>
      <w:r>
        <w:t>l contain the following fields (in addition to the information in the table above):</w:t>
      </w:r>
    </w:p>
    <w:p w14:paraId="37F81A30" w14:textId="343CB110" w:rsidR="00BC484B" w:rsidRDefault="00BC484B" w:rsidP="00336B87">
      <w:pPr>
        <w:pStyle w:val="B1"/>
      </w:pPr>
      <w:r>
        <w:t>Type of Request (one of the list below): the same as from the request</w:t>
      </w:r>
      <w:r w:rsidR="00F12CB7">
        <w:t>.</w:t>
      </w:r>
    </w:p>
    <w:p w14:paraId="4CF478EB" w14:textId="5802A469" w:rsidR="00FB14BD" w:rsidRDefault="00BC484B" w:rsidP="00336B87">
      <w:pPr>
        <w:pStyle w:val="B1"/>
      </w:pPr>
      <w:r>
        <w:t xml:space="preserve">Response Parameters for that type of request (as detailed in this </w:t>
      </w:r>
      <w:r w:rsidR="008656AA">
        <w:t>clause</w:t>
      </w:r>
      <w:r>
        <w:t>).</w:t>
      </w:r>
    </w:p>
    <w:p w14:paraId="4456AA39" w14:textId="46F6964B" w:rsidR="005E28DE" w:rsidRDefault="005E28DE" w:rsidP="00F1041C">
      <w:r>
        <w:t>A “</w:t>
      </w:r>
      <w:proofErr w:type="spellStart"/>
      <w:r>
        <w:t>RequestContainer</w:t>
      </w:r>
      <w:proofErr w:type="spellEnd"/>
      <w:r>
        <w:t xml:space="preserve">” is used to contain one or more requests. </w:t>
      </w:r>
      <w:r w:rsidR="00DF11B4">
        <w:t xml:space="preserve">All requests in a container are delivered at the same time, from the same </w:t>
      </w:r>
      <w:r w:rsidR="000C6071">
        <w:t xml:space="preserve">Requester </w:t>
      </w:r>
      <w:r w:rsidR="00DF11B4">
        <w:t xml:space="preserve">and to the same </w:t>
      </w:r>
      <w:r w:rsidR="000C6071">
        <w:t>Responder</w:t>
      </w:r>
      <w:r w:rsidR="00DF11B4">
        <w:t>. There is no implication about which order they are processed</w:t>
      </w:r>
      <w:r w:rsidR="004C23D9">
        <w:t xml:space="preserve">; for this reason, the ADMF should avoid sending </w:t>
      </w:r>
      <w:proofErr w:type="spellStart"/>
      <w:r w:rsidR="004C23D9">
        <w:t>ActivateTask</w:t>
      </w:r>
      <w:proofErr w:type="spellEnd"/>
      <w:r w:rsidR="004C23D9">
        <w:t xml:space="preserve"> and </w:t>
      </w:r>
      <w:proofErr w:type="spellStart"/>
      <w:r w:rsidR="004C23D9">
        <w:t>ModifyTask</w:t>
      </w:r>
      <w:proofErr w:type="spellEnd"/>
      <w:r w:rsidR="004C23D9">
        <w:t xml:space="preserve"> messages for the same XID in the same </w:t>
      </w:r>
      <w:proofErr w:type="spellStart"/>
      <w:r w:rsidR="004C23D9">
        <w:t>RequestContainer</w:t>
      </w:r>
      <w:proofErr w:type="spellEnd"/>
      <w:r w:rsidR="00DF11B4">
        <w:t xml:space="preserve"> A “</w:t>
      </w:r>
      <w:proofErr w:type="spellStart"/>
      <w:r w:rsidR="00DF11B4">
        <w:t>ResponseContainer</w:t>
      </w:r>
      <w:proofErr w:type="spellEnd"/>
      <w:r w:rsidR="00DF11B4">
        <w:t xml:space="preserve">” is used to contain </w:t>
      </w:r>
      <w:proofErr w:type="gramStart"/>
      <w:r w:rsidR="00DF11B4">
        <w:t>all of</w:t>
      </w:r>
      <w:proofErr w:type="gramEnd"/>
      <w:r w:rsidR="00DF11B4">
        <w:t xml:space="preserve"> the responses to the requests in the container. The ordering of these responses does not have a meaning. All responses are sent at the same time, from the same sender and to the same receiver. The </w:t>
      </w:r>
      <w:proofErr w:type="spellStart"/>
      <w:r w:rsidR="00DF11B4">
        <w:t>RequestContainer</w:t>
      </w:r>
      <w:proofErr w:type="spellEnd"/>
      <w:r w:rsidR="00DF11B4">
        <w:t xml:space="preserve"> and </w:t>
      </w:r>
      <w:proofErr w:type="spellStart"/>
      <w:r w:rsidR="00DF11B4">
        <w:t>ResponseContainer</w:t>
      </w:r>
      <w:proofErr w:type="spellEnd"/>
      <w:r w:rsidR="00DF11B4">
        <w:t xml:space="preserve"> shall be used even if there is one request and one response. </w:t>
      </w:r>
    </w:p>
    <w:p w14:paraId="7D84A2F7" w14:textId="77777777" w:rsidR="005E28DE" w:rsidRPr="0021590C" w:rsidRDefault="005E28DE" w:rsidP="00F1041C"/>
    <w:p w14:paraId="6710EDD2" w14:textId="256353DE" w:rsidR="00471668" w:rsidRDefault="00655FD3" w:rsidP="00471668">
      <w:pPr>
        <w:pStyle w:val="Heading2"/>
      </w:pPr>
      <w:r>
        <w:lastRenderedPageBreak/>
        <w:t xml:space="preserve">Message </w:t>
      </w:r>
      <w:r w:rsidR="00580997">
        <w:t>definitions</w:t>
      </w:r>
      <w:r>
        <w:t>: starting, modifying and stopping</w:t>
      </w:r>
      <w:r w:rsidR="00980366">
        <w:t xml:space="preserve"> t</w:t>
      </w:r>
      <w:r w:rsidR="00267DF7">
        <w:t>asks</w:t>
      </w:r>
    </w:p>
    <w:p w14:paraId="0683CC53" w14:textId="55268BD4" w:rsidR="00F1041C" w:rsidRDefault="00291635" w:rsidP="006E4DC0">
      <w:pPr>
        <w:pStyle w:val="Heading3"/>
      </w:pPr>
      <w:proofErr w:type="spellStart"/>
      <w:r w:rsidRPr="00B6263E">
        <w:t>Activate</w:t>
      </w:r>
      <w:r w:rsidR="00267DF7">
        <w:t>Task</w:t>
      </w:r>
      <w:proofErr w:type="spellEnd"/>
    </w:p>
    <w:p w14:paraId="252C5134" w14:textId="46FC2478" w:rsidR="0061149C" w:rsidRPr="0061149C" w:rsidRDefault="0061149C" w:rsidP="00BA5C3D">
      <w:pPr>
        <w:pStyle w:val="Heading4"/>
      </w:pPr>
      <w:r>
        <w:t>Summary</w:t>
      </w:r>
    </w:p>
    <w:p w14:paraId="6032551B" w14:textId="2799181D" w:rsidR="00B45F9A" w:rsidRDefault="004D2F79" w:rsidP="00B45F9A">
      <w:r>
        <w:t xml:space="preserve">DIRECTION: </w:t>
      </w:r>
      <w:r w:rsidR="00E52395">
        <w:t xml:space="preserve">An </w:t>
      </w:r>
      <w:proofErr w:type="spellStart"/>
      <w:r w:rsidR="00E52395">
        <w:t>Activate</w:t>
      </w:r>
      <w:r w:rsidR="00267DF7">
        <w:t>Task</w:t>
      </w:r>
      <w:proofErr w:type="spellEnd"/>
      <w:r w:rsidR="00E52395">
        <w:t xml:space="preserve"> request message goes from ADMF to NE. </w:t>
      </w:r>
    </w:p>
    <w:p w14:paraId="2A08CCD8" w14:textId="30DF8F53" w:rsidR="004D2F79" w:rsidRDefault="004D2F79" w:rsidP="00B45F9A">
      <w:r>
        <w:t xml:space="preserve">USAGE: It is sent whenever the ADMF wants to add a new interception. </w:t>
      </w:r>
    </w:p>
    <w:p w14:paraId="0B8A2E9C" w14:textId="2B19B102" w:rsidR="008D4934" w:rsidRDefault="008D4934" w:rsidP="00336B87">
      <w:pPr>
        <w:pStyle w:val="TH"/>
      </w:pPr>
      <w:r>
        <w:t xml:space="preserve">Table 6.2: </w:t>
      </w:r>
      <w:proofErr w:type="spellStart"/>
      <w:r>
        <w:t>ActivateTask</w:t>
      </w:r>
      <w:r w:rsidR="00844CDF">
        <w:t>Request</w:t>
      </w:r>
      <w:proofErr w:type="spellEnd"/>
      <w:r>
        <w:t xml:space="preserve"> message definition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B45F9A" w:rsidRPr="00DD6A3F" w14:paraId="2707685B" w14:textId="77777777" w:rsidTr="00B45F9A">
        <w:trPr>
          <w:trHeight w:val="340"/>
        </w:trPr>
        <w:tc>
          <w:tcPr>
            <w:tcW w:w="2268" w:type="dxa"/>
            <w:shd w:val="clear" w:color="auto" w:fill="D9D9D9"/>
          </w:tcPr>
          <w:p w14:paraId="05F7E5BF" w14:textId="77777777" w:rsidR="00B45F9A" w:rsidRPr="00336B87" w:rsidRDefault="00B45F9A" w:rsidP="00336B87">
            <w:pPr>
              <w:pStyle w:val="TAH"/>
              <w:rPr>
                <w:b w:val="0"/>
              </w:rPr>
            </w:pPr>
            <w:r w:rsidRPr="00336B87">
              <w:t>Field</w:t>
            </w:r>
          </w:p>
        </w:tc>
        <w:tc>
          <w:tcPr>
            <w:tcW w:w="3261" w:type="dxa"/>
            <w:shd w:val="clear" w:color="auto" w:fill="D9D9D9"/>
          </w:tcPr>
          <w:p w14:paraId="12358A4F" w14:textId="77777777" w:rsidR="00B45F9A" w:rsidRPr="00336B87" w:rsidRDefault="00B45F9A" w:rsidP="00336B87">
            <w:pPr>
              <w:pStyle w:val="TAH"/>
              <w:rPr>
                <w:b w:val="0"/>
              </w:rPr>
            </w:pPr>
            <w:r w:rsidRPr="00336B87">
              <w:t>Description</w:t>
            </w:r>
          </w:p>
        </w:tc>
        <w:tc>
          <w:tcPr>
            <w:tcW w:w="1842" w:type="dxa"/>
            <w:shd w:val="clear" w:color="auto" w:fill="D9D9D9"/>
          </w:tcPr>
          <w:p w14:paraId="2B07BBD6" w14:textId="7CF09036" w:rsidR="00B45F9A" w:rsidRPr="00336B87" w:rsidRDefault="00DD6A3F" w:rsidP="00336B87">
            <w:pPr>
              <w:pStyle w:val="TAH"/>
              <w:rPr>
                <w:b w:val="0"/>
              </w:rPr>
            </w:pPr>
            <w:r w:rsidRPr="00336B87">
              <w:t>Format</w:t>
            </w:r>
          </w:p>
        </w:tc>
        <w:tc>
          <w:tcPr>
            <w:tcW w:w="1842" w:type="dxa"/>
            <w:shd w:val="clear" w:color="auto" w:fill="D9D9D9"/>
          </w:tcPr>
          <w:p w14:paraId="62BDD0FD" w14:textId="33D96712" w:rsidR="00B45F9A" w:rsidRPr="00336B87" w:rsidRDefault="00DD6A3F" w:rsidP="00336B87">
            <w:pPr>
              <w:pStyle w:val="TAH"/>
            </w:pPr>
            <w:r>
              <w:t>M/C/O</w:t>
            </w:r>
          </w:p>
        </w:tc>
      </w:tr>
      <w:tr w:rsidR="00B45F9A" w:rsidRPr="0021590C" w14:paraId="694C8146" w14:textId="77777777" w:rsidTr="00B45F9A">
        <w:trPr>
          <w:trHeight w:val="505"/>
        </w:trPr>
        <w:tc>
          <w:tcPr>
            <w:tcW w:w="2268" w:type="dxa"/>
            <w:shd w:val="clear" w:color="auto" w:fill="auto"/>
          </w:tcPr>
          <w:p w14:paraId="29A0A079" w14:textId="55E9CBD0" w:rsidR="00844A2B" w:rsidRPr="0021590C" w:rsidRDefault="00B45F9A" w:rsidP="00336B87">
            <w:pPr>
              <w:pStyle w:val="TAL"/>
            </w:pPr>
            <w:r>
              <w:t xml:space="preserve">Task </w:t>
            </w:r>
            <w:r w:rsidR="00710C69">
              <w:t>details</w:t>
            </w:r>
          </w:p>
        </w:tc>
        <w:tc>
          <w:tcPr>
            <w:tcW w:w="3261" w:type="dxa"/>
            <w:shd w:val="clear" w:color="auto" w:fill="auto"/>
          </w:tcPr>
          <w:p w14:paraId="12390E03" w14:textId="705DAD33" w:rsidR="00844A2B" w:rsidRPr="0021590C" w:rsidRDefault="00B45F9A" w:rsidP="00336B87">
            <w:pPr>
              <w:pStyle w:val="TAL"/>
            </w:pPr>
            <w:r>
              <w:t>Identifying the required target</w:t>
            </w:r>
            <w:r w:rsidR="00F45269">
              <w:t>.</w:t>
            </w:r>
          </w:p>
        </w:tc>
        <w:tc>
          <w:tcPr>
            <w:tcW w:w="1842" w:type="dxa"/>
            <w:shd w:val="clear" w:color="auto" w:fill="auto"/>
          </w:tcPr>
          <w:p w14:paraId="31DB4A94" w14:textId="63541467" w:rsidR="00844A2B" w:rsidRPr="0021590C" w:rsidRDefault="0061149C" w:rsidP="00336B87">
            <w:pPr>
              <w:pStyle w:val="TAL"/>
            </w:pPr>
            <w:r>
              <w:t>See clause 6.2.1.2</w:t>
            </w:r>
          </w:p>
        </w:tc>
        <w:tc>
          <w:tcPr>
            <w:tcW w:w="1842" w:type="dxa"/>
          </w:tcPr>
          <w:p w14:paraId="44C8E02A" w14:textId="77777777" w:rsidR="00B45F9A" w:rsidRDefault="00B45F9A" w:rsidP="00336B87">
            <w:pPr>
              <w:pStyle w:val="TAL"/>
            </w:pPr>
            <w:r>
              <w:t>M</w:t>
            </w:r>
          </w:p>
        </w:tc>
      </w:tr>
    </w:tbl>
    <w:p w14:paraId="5B910125" w14:textId="6DD1BCC6" w:rsidR="00B45F9A" w:rsidRDefault="00B45F9A" w:rsidP="0007591A">
      <w:pPr>
        <w:rPr>
          <w:rFonts w:eastAsia="Calibri"/>
          <w:lang w:val="de-DE"/>
        </w:rPr>
      </w:pPr>
    </w:p>
    <w:p w14:paraId="3F07ADC0" w14:textId="61837023" w:rsidR="00844CDF" w:rsidRDefault="00844CDF" w:rsidP="00844CDF">
      <w:pPr>
        <w:pStyle w:val="TH"/>
      </w:pPr>
      <w:r>
        <w:t xml:space="preserve">Table 6.3: </w:t>
      </w:r>
      <w:proofErr w:type="spellStart"/>
      <w:r>
        <w:t>ActivateTaskResponse</w:t>
      </w:r>
      <w:proofErr w:type="spellEnd"/>
      <w:r>
        <w:t xml:space="preserve"> message definition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844CDF" w:rsidRPr="00336B87" w14:paraId="19C2BF0D" w14:textId="77777777" w:rsidTr="00844CDF">
        <w:trPr>
          <w:trHeight w:val="340"/>
        </w:trPr>
        <w:tc>
          <w:tcPr>
            <w:tcW w:w="2268" w:type="dxa"/>
            <w:shd w:val="clear" w:color="auto" w:fill="D9D9D9"/>
          </w:tcPr>
          <w:p w14:paraId="64DC666F" w14:textId="77777777" w:rsidR="00844CDF" w:rsidRPr="00336B87" w:rsidRDefault="00844CDF" w:rsidP="00844CDF">
            <w:pPr>
              <w:pStyle w:val="TH"/>
            </w:pPr>
            <w:r w:rsidRPr="00336B87">
              <w:t>Field</w:t>
            </w:r>
          </w:p>
        </w:tc>
        <w:tc>
          <w:tcPr>
            <w:tcW w:w="3261" w:type="dxa"/>
            <w:shd w:val="clear" w:color="auto" w:fill="D9D9D9"/>
          </w:tcPr>
          <w:p w14:paraId="7652A223" w14:textId="77777777" w:rsidR="00844CDF" w:rsidRPr="00336B87" w:rsidRDefault="00844CDF" w:rsidP="00844CDF">
            <w:pPr>
              <w:pStyle w:val="TAH"/>
              <w:rPr>
                <w:b w:val="0"/>
              </w:rPr>
            </w:pPr>
            <w:r w:rsidRPr="00336B87">
              <w:t>Description</w:t>
            </w:r>
          </w:p>
        </w:tc>
        <w:tc>
          <w:tcPr>
            <w:tcW w:w="1842" w:type="dxa"/>
            <w:shd w:val="clear" w:color="auto" w:fill="D9D9D9"/>
          </w:tcPr>
          <w:p w14:paraId="5B23158B" w14:textId="3653F654" w:rsidR="00844CDF" w:rsidRPr="00336B87" w:rsidRDefault="00844CDF" w:rsidP="00844CDF">
            <w:pPr>
              <w:pStyle w:val="TAH"/>
              <w:rPr>
                <w:b w:val="0"/>
              </w:rPr>
            </w:pPr>
            <w:r w:rsidRPr="00336B87">
              <w:t>Format</w:t>
            </w:r>
          </w:p>
        </w:tc>
        <w:tc>
          <w:tcPr>
            <w:tcW w:w="1842" w:type="dxa"/>
            <w:shd w:val="clear" w:color="auto" w:fill="D9D9D9"/>
          </w:tcPr>
          <w:p w14:paraId="6BFE6703" w14:textId="69E99A90" w:rsidR="00844CDF" w:rsidRPr="00336B87" w:rsidRDefault="00844CDF" w:rsidP="00844CDF">
            <w:pPr>
              <w:pStyle w:val="TAH"/>
            </w:pPr>
            <w:r>
              <w:t>M/C/O</w:t>
            </w:r>
          </w:p>
        </w:tc>
      </w:tr>
      <w:tr w:rsidR="00844CDF" w14:paraId="12AB8732" w14:textId="77777777" w:rsidTr="00844CDF">
        <w:trPr>
          <w:trHeight w:val="505"/>
        </w:trPr>
        <w:tc>
          <w:tcPr>
            <w:tcW w:w="2268" w:type="dxa"/>
            <w:shd w:val="clear" w:color="auto" w:fill="auto"/>
          </w:tcPr>
          <w:p w14:paraId="5F280AFF" w14:textId="24DEA510" w:rsidR="00844CDF" w:rsidRPr="0021590C" w:rsidRDefault="00844CDF" w:rsidP="00844CDF">
            <w:pPr>
              <w:pStyle w:val="TAL"/>
            </w:pPr>
            <w:r>
              <w:t xml:space="preserve">OK or Error </w:t>
            </w:r>
          </w:p>
        </w:tc>
        <w:tc>
          <w:tcPr>
            <w:tcW w:w="3261" w:type="dxa"/>
            <w:shd w:val="clear" w:color="auto" w:fill="auto"/>
          </w:tcPr>
          <w:p w14:paraId="1E3AB819" w14:textId="1CED1368" w:rsidR="00844CDF" w:rsidRPr="0021590C" w:rsidRDefault="00844CDF" w:rsidP="00844CDF">
            <w:pPr>
              <w:pStyle w:val="TAL"/>
            </w:pPr>
            <w:r>
              <w:t xml:space="preserve">The general errors in clause 6.6 apply. </w:t>
            </w:r>
            <w:proofErr w:type="gramStart"/>
            <w:r>
              <w:t>Also</w:t>
            </w:r>
            <w:proofErr w:type="gramEnd"/>
            <w:r>
              <w:t xml:space="preserve"> it is an error if the XID is already present at the NE.</w:t>
            </w:r>
          </w:p>
        </w:tc>
        <w:tc>
          <w:tcPr>
            <w:tcW w:w="1842" w:type="dxa"/>
            <w:shd w:val="clear" w:color="auto" w:fill="auto"/>
          </w:tcPr>
          <w:p w14:paraId="4DB55A4B" w14:textId="15BC5358" w:rsidR="00844CDF" w:rsidRPr="0021590C" w:rsidRDefault="00844CDF" w:rsidP="00844CDF">
            <w:pPr>
              <w:pStyle w:val="TAL"/>
            </w:pPr>
            <w:r>
              <w:t>See clause 6.6</w:t>
            </w:r>
          </w:p>
        </w:tc>
        <w:tc>
          <w:tcPr>
            <w:tcW w:w="1842" w:type="dxa"/>
          </w:tcPr>
          <w:p w14:paraId="4155C676" w14:textId="53839BC4" w:rsidR="00844CDF" w:rsidRDefault="00844CDF" w:rsidP="00844CDF">
            <w:pPr>
              <w:pStyle w:val="TAL"/>
            </w:pPr>
            <w:r>
              <w:t>M</w:t>
            </w:r>
          </w:p>
        </w:tc>
      </w:tr>
    </w:tbl>
    <w:p w14:paraId="29D64358" w14:textId="77777777" w:rsidR="00DD6A3F" w:rsidRDefault="00DD6A3F" w:rsidP="0007591A">
      <w:pPr>
        <w:rPr>
          <w:rFonts w:eastAsia="Calibri"/>
          <w:lang w:val="de-DE"/>
        </w:rPr>
      </w:pPr>
    </w:p>
    <w:p w14:paraId="01644380" w14:textId="77777777" w:rsidR="005A7ECD" w:rsidRDefault="00126958" w:rsidP="0007591A">
      <w:pPr>
        <w:rPr>
          <w:rFonts w:eastAsia="Calibri"/>
        </w:rPr>
      </w:pPr>
      <w:r w:rsidRPr="004C2147">
        <w:rPr>
          <w:rFonts w:eastAsia="Calibri"/>
        </w:rPr>
        <w:t>T</w:t>
      </w:r>
      <w:r w:rsidR="00195C01" w:rsidRPr="004C2147">
        <w:rPr>
          <w:rFonts w:eastAsia="Calibri"/>
        </w:rPr>
        <w:t xml:space="preserve">here </w:t>
      </w:r>
      <w:r w:rsidRPr="004C2147">
        <w:rPr>
          <w:rFonts w:eastAsia="Calibri"/>
        </w:rPr>
        <w:t>may</w:t>
      </w:r>
      <w:r w:rsidR="00195C01" w:rsidRPr="004C2147">
        <w:rPr>
          <w:rFonts w:eastAsia="Calibri"/>
        </w:rPr>
        <w:t xml:space="preserve"> be</w:t>
      </w:r>
      <w:r w:rsidR="00105E35" w:rsidRPr="004C2147">
        <w:rPr>
          <w:rFonts w:eastAsia="Calibri"/>
        </w:rPr>
        <w:t xml:space="preserve"> more than one </w:t>
      </w:r>
      <w:r w:rsidR="0007591A" w:rsidRPr="004C2147">
        <w:rPr>
          <w:rFonts w:eastAsia="Calibri"/>
        </w:rPr>
        <w:t>different interception</w:t>
      </w:r>
      <w:r w:rsidR="00195C01" w:rsidRPr="004C2147">
        <w:rPr>
          <w:rFonts w:eastAsia="Calibri"/>
        </w:rPr>
        <w:t xml:space="preserve"> relating to the same target identifier</w:t>
      </w:r>
      <w:r w:rsidR="0007591A" w:rsidRPr="004C2147">
        <w:rPr>
          <w:rFonts w:eastAsia="Calibri"/>
        </w:rPr>
        <w:t xml:space="preserve"> (two distinct XIDs)</w:t>
      </w:r>
      <w:r w:rsidR="00195C01" w:rsidRPr="004C2147">
        <w:rPr>
          <w:rFonts w:eastAsia="Calibri"/>
        </w:rPr>
        <w:t>. The X1 interface supports delivery of this situation (i.e. it is not considered an error on the X1 interf</w:t>
      </w:r>
      <w:r w:rsidRPr="004C2147">
        <w:rPr>
          <w:rFonts w:eastAsia="Calibri"/>
        </w:rPr>
        <w:t>ace</w:t>
      </w:r>
      <w:r w:rsidR="00B6263E" w:rsidRPr="004C2147">
        <w:rPr>
          <w:rFonts w:eastAsia="Calibri"/>
        </w:rPr>
        <w:t>)</w:t>
      </w:r>
      <w:r w:rsidR="00195C01" w:rsidRPr="004C2147">
        <w:rPr>
          <w:rFonts w:eastAsia="Calibri"/>
        </w:rPr>
        <w:t>.</w:t>
      </w:r>
    </w:p>
    <w:p w14:paraId="192A58A3" w14:textId="1AD22029" w:rsidR="00195C01" w:rsidRPr="004C2147" w:rsidRDefault="005A7ECD" w:rsidP="0007591A">
      <w:pPr>
        <w:rPr>
          <w:rFonts w:eastAsia="Calibri"/>
        </w:rPr>
      </w:pPr>
      <w:r>
        <w:rPr>
          <w:rFonts w:eastAsia="Calibri"/>
        </w:rPr>
        <w:t xml:space="preserve">NOTE: The recommended approach is that the ADMF tasks the NE only once for each </w:t>
      </w:r>
      <w:proofErr w:type="gramStart"/>
      <w:r>
        <w:rPr>
          <w:rFonts w:eastAsia="Calibri"/>
        </w:rPr>
        <w:t>particular target</w:t>
      </w:r>
      <w:proofErr w:type="gramEnd"/>
      <w:r>
        <w:rPr>
          <w:rFonts w:eastAsia="Calibri"/>
        </w:rPr>
        <w:t xml:space="preserve"> identifier (i.e. then the ADMF has the knowledge to </w:t>
      </w:r>
      <w:r w:rsidR="008D4934">
        <w:rPr>
          <w:rFonts w:eastAsia="Calibri"/>
        </w:rPr>
        <w:t xml:space="preserve">instruct the MF to </w:t>
      </w:r>
      <w:r>
        <w:rPr>
          <w:rFonts w:eastAsia="Calibri"/>
        </w:rPr>
        <w:t xml:space="preserve">copy the traffic to two different places etc). </w:t>
      </w:r>
      <w:r w:rsidR="00195C01" w:rsidRPr="004C2147">
        <w:rPr>
          <w:rFonts w:eastAsia="Calibri"/>
        </w:rPr>
        <w:t xml:space="preserve"> </w:t>
      </w:r>
    </w:p>
    <w:p w14:paraId="74D097B5" w14:textId="77777777" w:rsidR="0061149C" w:rsidRDefault="0061149C" w:rsidP="006625FB">
      <w:pPr>
        <w:pStyle w:val="Heading4"/>
      </w:pPr>
      <w:r>
        <w:t>Task details</w:t>
      </w:r>
    </w:p>
    <w:p w14:paraId="129B212C" w14:textId="5C379F42" w:rsidR="005A7ECD" w:rsidRDefault="0061149C" w:rsidP="00336B87">
      <w:pPr>
        <w:overflowPunct/>
        <w:autoSpaceDE/>
        <w:autoSpaceDN/>
        <w:adjustRightInd/>
        <w:spacing w:after="200" w:line="276" w:lineRule="auto"/>
        <w:contextualSpacing/>
        <w:textAlignment w:val="auto"/>
      </w:pPr>
      <w:r w:rsidRPr="00794058">
        <w:t>The task details shall include the following:</w:t>
      </w:r>
    </w:p>
    <w:p w14:paraId="484101ED" w14:textId="5D68A20B" w:rsidR="008D4934" w:rsidRDefault="00844CDF" w:rsidP="00336B87">
      <w:pPr>
        <w:pStyle w:val="TH"/>
      </w:pPr>
      <w:r>
        <w:t>Table 6.4</w:t>
      </w:r>
      <w:r w:rsidR="00BA200A">
        <w:t>: Task details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3388"/>
        <w:gridCol w:w="3565"/>
        <w:gridCol w:w="736"/>
      </w:tblGrid>
      <w:tr w:rsidR="005A7ECD" w14:paraId="576BD1A5" w14:textId="77777777" w:rsidTr="005A7ECD">
        <w:trPr>
          <w:trHeight w:val="340"/>
        </w:trPr>
        <w:tc>
          <w:tcPr>
            <w:tcW w:w="1506" w:type="dxa"/>
            <w:tcBorders>
              <w:top w:val="single" w:sz="4" w:space="0" w:color="auto"/>
              <w:left w:val="single" w:sz="4" w:space="0" w:color="auto"/>
              <w:bottom w:val="single" w:sz="4" w:space="0" w:color="auto"/>
              <w:right w:val="single" w:sz="4" w:space="0" w:color="auto"/>
            </w:tcBorders>
            <w:shd w:val="clear" w:color="auto" w:fill="D9D9D9"/>
            <w:hideMark/>
          </w:tcPr>
          <w:p w14:paraId="5E529657" w14:textId="77777777" w:rsidR="005A7ECD" w:rsidRDefault="005A7ECD" w:rsidP="00336B87">
            <w:pPr>
              <w:pStyle w:val="TAH"/>
            </w:pPr>
            <w:r>
              <w:t>Field</w:t>
            </w:r>
          </w:p>
        </w:tc>
        <w:tc>
          <w:tcPr>
            <w:tcW w:w="3483" w:type="dxa"/>
            <w:tcBorders>
              <w:top w:val="single" w:sz="4" w:space="0" w:color="auto"/>
              <w:left w:val="single" w:sz="4" w:space="0" w:color="auto"/>
              <w:bottom w:val="single" w:sz="4" w:space="0" w:color="auto"/>
              <w:right w:val="single" w:sz="4" w:space="0" w:color="auto"/>
            </w:tcBorders>
            <w:shd w:val="clear" w:color="auto" w:fill="D9D9D9"/>
            <w:hideMark/>
          </w:tcPr>
          <w:p w14:paraId="215E6CD6" w14:textId="77777777" w:rsidR="005A7ECD" w:rsidRDefault="005A7ECD" w:rsidP="00336B87">
            <w:pPr>
              <w:pStyle w:val="TAH"/>
            </w:pPr>
            <w:r>
              <w:t>Description</w:t>
            </w:r>
          </w:p>
        </w:tc>
        <w:tc>
          <w:tcPr>
            <w:tcW w:w="3658" w:type="dxa"/>
            <w:tcBorders>
              <w:top w:val="single" w:sz="4" w:space="0" w:color="auto"/>
              <w:left w:val="single" w:sz="4" w:space="0" w:color="auto"/>
              <w:bottom w:val="single" w:sz="4" w:space="0" w:color="auto"/>
              <w:right w:val="single" w:sz="4" w:space="0" w:color="auto"/>
            </w:tcBorders>
            <w:shd w:val="clear" w:color="auto" w:fill="D9D9D9"/>
            <w:hideMark/>
          </w:tcPr>
          <w:p w14:paraId="3E82106E" w14:textId="77777777" w:rsidR="005A7ECD" w:rsidRDefault="005A7ECD" w:rsidP="00336B87">
            <w:pPr>
              <w:pStyle w:val="TAH"/>
            </w:pPr>
            <w:r>
              <w:t>Format</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1EBD18C4" w14:textId="77777777" w:rsidR="005A7ECD" w:rsidRDefault="005A7ECD" w:rsidP="00336B87">
            <w:pPr>
              <w:pStyle w:val="TAH"/>
            </w:pPr>
            <w:r>
              <w:t>M/C/O</w:t>
            </w:r>
          </w:p>
        </w:tc>
      </w:tr>
      <w:tr w:rsidR="005A7ECD" w14:paraId="3268AE64" w14:textId="77777777" w:rsidTr="005A7ECD">
        <w:trPr>
          <w:trHeight w:val="505"/>
        </w:trPr>
        <w:tc>
          <w:tcPr>
            <w:tcW w:w="1506" w:type="dxa"/>
            <w:tcBorders>
              <w:top w:val="single" w:sz="4" w:space="0" w:color="auto"/>
              <w:left w:val="single" w:sz="4" w:space="0" w:color="auto"/>
              <w:bottom w:val="single" w:sz="4" w:space="0" w:color="auto"/>
              <w:right w:val="single" w:sz="4" w:space="0" w:color="auto"/>
            </w:tcBorders>
            <w:hideMark/>
          </w:tcPr>
          <w:p w14:paraId="5E569ADB" w14:textId="77777777" w:rsidR="005A7ECD" w:rsidRDefault="005A7ECD" w:rsidP="00336B87">
            <w:pPr>
              <w:pStyle w:val="TAL"/>
            </w:pPr>
            <w:r>
              <w:t>XID</w:t>
            </w:r>
          </w:p>
        </w:tc>
        <w:tc>
          <w:tcPr>
            <w:tcW w:w="3483" w:type="dxa"/>
            <w:tcBorders>
              <w:top w:val="single" w:sz="4" w:space="0" w:color="auto"/>
              <w:left w:val="single" w:sz="4" w:space="0" w:color="auto"/>
              <w:bottom w:val="single" w:sz="4" w:space="0" w:color="auto"/>
              <w:right w:val="single" w:sz="4" w:space="0" w:color="auto"/>
            </w:tcBorders>
            <w:hideMark/>
          </w:tcPr>
          <w:p w14:paraId="3B7F9D53" w14:textId="68D7C4ED" w:rsidR="005A7ECD" w:rsidRDefault="0052255F" w:rsidP="00336B87">
            <w:pPr>
              <w:pStyle w:val="TAL"/>
              <w:rPr>
                <w:rFonts w:eastAsia="Calibri"/>
              </w:rPr>
            </w:pPr>
            <w:r>
              <w:rPr>
                <w:rFonts w:eastAsia="Calibri"/>
              </w:rPr>
              <w:t>Uniquely identifies the task</w:t>
            </w:r>
          </w:p>
        </w:tc>
        <w:tc>
          <w:tcPr>
            <w:tcW w:w="3658" w:type="dxa"/>
            <w:tcBorders>
              <w:top w:val="single" w:sz="4" w:space="0" w:color="auto"/>
              <w:left w:val="single" w:sz="4" w:space="0" w:color="auto"/>
              <w:bottom w:val="single" w:sz="4" w:space="0" w:color="auto"/>
              <w:right w:val="single" w:sz="4" w:space="0" w:color="auto"/>
            </w:tcBorders>
          </w:tcPr>
          <w:p w14:paraId="29C343DC" w14:textId="5B29BE7E" w:rsidR="005A7ECD" w:rsidRDefault="005A7ECD" w:rsidP="00336B87">
            <w:pPr>
              <w:pStyle w:val="TAL"/>
            </w:pPr>
            <w:r>
              <w:t>UUIDv4 (see clause 5.1)</w:t>
            </w:r>
          </w:p>
        </w:tc>
        <w:tc>
          <w:tcPr>
            <w:tcW w:w="709" w:type="dxa"/>
            <w:tcBorders>
              <w:top w:val="single" w:sz="4" w:space="0" w:color="auto"/>
              <w:left w:val="single" w:sz="4" w:space="0" w:color="auto"/>
              <w:bottom w:val="single" w:sz="4" w:space="0" w:color="auto"/>
              <w:right w:val="single" w:sz="4" w:space="0" w:color="auto"/>
            </w:tcBorders>
            <w:hideMark/>
          </w:tcPr>
          <w:p w14:paraId="430F0612" w14:textId="77777777" w:rsidR="005A7ECD" w:rsidRDefault="005A7ECD" w:rsidP="00336B87">
            <w:pPr>
              <w:pStyle w:val="TAL"/>
            </w:pPr>
            <w:r>
              <w:t>M</w:t>
            </w:r>
          </w:p>
        </w:tc>
      </w:tr>
      <w:tr w:rsidR="005A7ECD" w14:paraId="6E7A55AA" w14:textId="77777777" w:rsidTr="005A7ECD">
        <w:trPr>
          <w:trHeight w:val="505"/>
        </w:trPr>
        <w:tc>
          <w:tcPr>
            <w:tcW w:w="1506" w:type="dxa"/>
            <w:tcBorders>
              <w:top w:val="single" w:sz="4" w:space="0" w:color="auto"/>
              <w:left w:val="single" w:sz="4" w:space="0" w:color="auto"/>
              <w:bottom w:val="single" w:sz="4" w:space="0" w:color="auto"/>
              <w:right w:val="single" w:sz="4" w:space="0" w:color="auto"/>
            </w:tcBorders>
            <w:hideMark/>
          </w:tcPr>
          <w:p w14:paraId="74F70199" w14:textId="77777777" w:rsidR="005A7ECD" w:rsidRDefault="005A7ECD" w:rsidP="00336B87">
            <w:pPr>
              <w:pStyle w:val="TAL"/>
            </w:pPr>
            <w:proofErr w:type="spellStart"/>
            <w:r>
              <w:t>TargetIdentifiers</w:t>
            </w:r>
            <w:proofErr w:type="spellEnd"/>
          </w:p>
        </w:tc>
        <w:tc>
          <w:tcPr>
            <w:tcW w:w="3483" w:type="dxa"/>
            <w:tcBorders>
              <w:top w:val="single" w:sz="4" w:space="0" w:color="auto"/>
              <w:left w:val="single" w:sz="4" w:space="0" w:color="auto"/>
              <w:bottom w:val="single" w:sz="4" w:space="0" w:color="auto"/>
              <w:right w:val="single" w:sz="4" w:space="0" w:color="auto"/>
            </w:tcBorders>
            <w:hideMark/>
          </w:tcPr>
          <w:p w14:paraId="43055187" w14:textId="77777777" w:rsidR="005A7ECD" w:rsidRDefault="005A7ECD" w:rsidP="00336B87">
            <w:pPr>
              <w:pStyle w:val="TAL"/>
              <w:rPr>
                <w:rFonts w:eastAsia="Calibri"/>
              </w:rPr>
            </w:pPr>
            <w:r>
              <w:rPr>
                <w:rFonts w:eastAsia="Calibri"/>
              </w:rPr>
              <w:t>List of Target Identifiers that identify the relevant traffic. Where multiple identifiers are present, they shall be ANDED together i.e. all conditions are required to apply.</w:t>
            </w:r>
          </w:p>
        </w:tc>
        <w:tc>
          <w:tcPr>
            <w:tcW w:w="3658" w:type="dxa"/>
            <w:tcBorders>
              <w:top w:val="single" w:sz="4" w:space="0" w:color="auto"/>
              <w:left w:val="single" w:sz="4" w:space="0" w:color="auto"/>
              <w:bottom w:val="single" w:sz="4" w:space="0" w:color="auto"/>
              <w:right w:val="single" w:sz="4" w:space="0" w:color="auto"/>
            </w:tcBorders>
          </w:tcPr>
          <w:p w14:paraId="3E158721" w14:textId="4C7F0504" w:rsidR="005A7ECD" w:rsidRDefault="002E420E" w:rsidP="00336B87">
            <w:pPr>
              <w:pStyle w:val="TAL"/>
            </w:pPr>
            <w:r>
              <w:t xml:space="preserve">Each </w:t>
            </w:r>
            <w:proofErr w:type="spellStart"/>
            <w:r>
              <w:t>TargetIdentifier</w:t>
            </w:r>
            <w:proofErr w:type="spellEnd"/>
            <w:r>
              <w:t xml:space="preserve"> given follows one of the formats given in Table </w:t>
            </w:r>
            <w:proofErr w:type="gramStart"/>
            <w:r>
              <w:t>6.Z</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5AEDC3B8" w14:textId="77777777" w:rsidR="005A7ECD" w:rsidRDefault="005A7ECD" w:rsidP="00336B87">
            <w:pPr>
              <w:pStyle w:val="TAL"/>
            </w:pPr>
            <w:r>
              <w:t>M</w:t>
            </w:r>
          </w:p>
        </w:tc>
      </w:tr>
      <w:tr w:rsidR="005A7ECD" w14:paraId="44AA7BF8" w14:textId="77777777" w:rsidTr="005A7ECD">
        <w:trPr>
          <w:trHeight w:val="505"/>
        </w:trPr>
        <w:tc>
          <w:tcPr>
            <w:tcW w:w="1506" w:type="dxa"/>
            <w:tcBorders>
              <w:top w:val="single" w:sz="4" w:space="0" w:color="auto"/>
              <w:left w:val="single" w:sz="4" w:space="0" w:color="auto"/>
              <w:bottom w:val="single" w:sz="4" w:space="0" w:color="auto"/>
              <w:right w:val="single" w:sz="4" w:space="0" w:color="auto"/>
            </w:tcBorders>
            <w:hideMark/>
          </w:tcPr>
          <w:p w14:paraId="66354335" w14:textId="77777777" w:rsidR="005A7ECD" w:rsidRDefault="005A7ECD" w:rsidP="00336B87">
            <w:pPr>
              <w:pStyle w:val="TAL"/>
            </w:pPr>
            <w:proofErr w:type="spellStart"/>
            <w:r>
              <w:t>IRIorCC</w:t>
            </w:r>
            <w:proofErr w:type="spellEnd"/>
          </w:p>
        </w:tc>
        <w:tc>
          <w:tcPr>
            <w:tcW w:w="3483" w:type="dxa"/>
            <w:tcBorders>
              <w:top w:val="single" w:sz="4" w:space="0" w:color="auto"/>
              <w:left w:val="single" w:sz="4" w:space="0" w:color="auto"/>
              <w:bottom w:val="single" w:sz="4" w:space="0" w:color="auto"/>
              <w:right w:val="single" w:sz="4" w:space="0" w:color="auto"/>
            </w:tcBorders>
            <w:hideMark/>
          </w:tcPr>
          <w:p w14:paraId="24602A30" w14:textId="77777777" w:rsidR="005A7ECD" w:rsidRDefault="005A7ECD" w:rsidP="00336B87">
            <w:pPr>
              <w:pStyle w:val="TAL"/>
            </w:pPr>
            <w:r>
              <w:rPr>
                <w:rFonts w:eastAsia="Calibri"/>
              </w:rPr>
              <w:t>Statement of whether to deliver IRI and/or CC</w:t>
            </w:r>
          </w:p>
        </w:tc>
        <w:tc>
          <w:tcPr>
            <w:tcW w:w="3658" w:type="dxa"/>
            <w:tcBorders>
              <w:top w:val="single" w:sz="4" w:space="0" w:color="auto"/>
              <w:left w:val="single" w:sz="4" w:space="0" w:color="auto"/>
              <w:bottom w:val="single" w:sz="4" w:space="0" w:color="auto"/>
              <w:right w:val="single" w:sz="4" w:space="0" w:color="auto"/>
            </w:tcBorders>
          </w:tcPr>
          <w:p w14:paraId="183F366D" w14:textId="5D3BC645" w:rsidR="005A7ECD" w:rsidRDefault="005A7ECD" w:rsidP="00336B87">
            <w:pPr>
              <w:pStyle w:val="TAL"/>
              <w:rPr>
                <w:rFonts w:ascii="Consolas" w:hAnsi="Consolas" w:cs="Consolas"/>
              </w:rPr>
            </w:pPr>
            <w:r>
              <w:t>Enumera</w:t>
            </w:r>
            <w:r w:rsidR="00C63147">
              <w:t>ted value – one of “</w:t>
            </w:r>
            <w:proofErr w:type="spellStart"/>
            <w:r w:rsidR="00C63147">
              <w:t>IRIOnly</w:t>
            </w:r>
            <w:proofErr w:type="spellEnd"/>
            <w:r w:rsidR="00C63147">
              <w:t>”, “</w:t>
            </w:r>
            <w:proofErr w:type="spellStart"/>
            <w:r>
              <w:t>CCOnly</w:t>
            </w:r>
            <w:proofErr w:type="spellEnd"/>
            <w:r>
              <w:t>” and “</w:t>
            </w:r>
            <w:proofErr w:type="spellStart"/>
            <w:r>
              <w:t>IRIandCC</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C17B5E9" w14:textId="77777777" w:rsidR="005A7ECD" w:rsidRDefault="005A7ECD" w:rsidP="00336B87">
            <w:pPr>
              <w:pStyle w:val="TAL"/>
              <w:rPr>
                <w:rFonts w:ascii="Consolas" w:hAnsi="Consolas" w:cs="Consolas"/>
              </w:rPr>
            </w:pPr>
            <w:r>
              <w:t>M</w:t>
            </w:r>
          </w:p>
        </w:tc>
      </w:tr>
      <w:tr w:rsidR="005A7ECD" w14:paraId="5A930E66" w14:textId="77777777" w:rsidTr="005A7ECD">
        <w:trPr>
          <w:trHeight w:val="505"/>
        </w:trPr>
        <w:tc>
          <w:tcPr>
            <w:tcW w:w="1506" w:type="dxa"/>
            <w:tcBorders>
              <w:top w:val="single" w:sz="4" w:space="0" w:color="auto"/>
              <w:left w:val="single" w:sz="4" w:space="0" w:color="auto"/>
              <w:bottom w:val="single" w:sz="4" w:space="0" w:color="auto"/>
              <w:right w:val="single" w:sz="4" w:space="0" w:color="auto"/>
            </w:tcBorders>
            <w:hideMark/>
          </w:tcPr>
          <w:p w14:paraId="5B62A824" w14:textId="77777777" w:rsidR="005A7ECD" w:rsidRDefault="005A7ECD" w:rsidP="00336B87">
            <w:pPr>
              <w:pStyle w:val="TAL"/>
            </w:pPr>
            <w:proofErr w:type="spellStart"/>
            <w:r>
              <w:t>DestinationDetails</w:t>
            </w:r>
            <w:proofErr w:type="spellEnd"/>
          </w:p>
        </w:tc>
        <w:tc>
          <w:tcPr>
            <w:tcW w:w="3483" w:type="dxa"/>
            <w:tcBorders>
              <w:top w:val="single" w:sz="4" w:space="0" w:color="auto"/>
              <w:left w:val="single" w:sz="4" w:space="0" w:color="auto"/>
              <w:bottom w:val="single" w:sz="4" w:space="0" w:color="auto"/>
              <w:right w:val="single" w:sz="4" w:space="0" w:color="auto"/>
            </w:tcBorders>
          </w:tcPr>
          <w:p w14:paraId="72D95F1E" w14:textId="767FD86F" w:rsidR="005A7ECD" w:rsidRDefault="005A7ECD" w:rsidP="00336B87">
            <w:pPr>
              <w:pStyle w:val="TAL"/>
              <w:rPr>
                <w:rFonts w:eastAsia="Calibri"/>
              </w:rPr>
            </w:pPr>
            <w:r>
              <w:rPr>
                <w:rFonts w:eastAsia="Calibri"/>
              </w:rPr>
              <w:t>Details of where to send the intercepted traffic</w:t>
            </w:r>
          </w:p>
        </w:tc>
        <w:tc>
          <w:tcPr>
            <w:tcW w:w="3658" w:type="dxa"/>
            <w:tcBorders>
              <w:top w:val="single" w:sz="4" w:space="0" w:color="auto"/>
              <w:left w:val="single" w:sz="4" w:space="0" w:color="auto"/>
              <w:bottom w:val="single" w:sz="4" w:space="0" w:color="auto"/>
              <w:right w:val="single" w:sz="4" w:space="0" w:color="auto"/>
            </w:tcBorders>
            <w:hideMark/>
          </w:tcPr>
          <w:p w14:paraId="7555E7A0" w14:textId="38AAAC50" w:rsidR="005A7ECD" w:rsidRDefault="002E420E" w:rsidP="00336B87">
            <w:pPr>
              <w:pStyle w:val="TAL"/>
            </w:pPr>
            <w:r>
              <w:t>List of Destination</w:t>
            </w:r>
            <w:r w:rsidR="00844A2B">
              <w:t xml:space="preserve"> Identifiers referencing the desired delivery destination records (see clause 6.2.1.3)</w:t>
            </w:r>
          </w:p>
        </w:tc>
        <w:tc>
          <w:tcPr>
            <w:tcW w:w="709" w:type="dxa"/>
            <w:tcBorders>
              <w:top w:val="single" w:sz="4" w:space="0" w:color="auto"/>
              <w:left w:val="single" w:sz="4" w:space="0" w:color="auto"/>
              <w:bottom w:val="single" w:sz="4" w:space="0" w:color="auto"/>
              <w:right w:val="single" w:sz="4" w:space="0" w:color="auto"/>
            </w:tcBorders>
            <w:hideMark/>
          </w:tcPr>
          <w:p w14:paraId="7BA3EB9E" w14:textId="77777777" w:rsidR="005A7ECD" w:rsidRDefault="005A7ECD" w:rsidP="00336B87">
            <w:pPr>
              <w:pStyle w:val="TAL"/>
            </w:pPr>
            <w:r>
              <w:t>M</w:t>
            </w:r>
          </w:p>
        </w:tc>
      </w:tr>
      <w:tr w:rsidR="005A7ECD" w14:paraId="2FA2D4B3" w14:textId="77777777" w:rsidTr="005A7ECD">
        <w:trPr>
          <w:trHeight w:val="505"/>
        </w:trPr>
        <w:tc>
          <w:tcPr>
            <w:tcW w:w="1506" w:type="dxa"/>
            <w:tcBorders>
              <w:top w:val="single" w:sz="4" w:space="0" w:color="auto"/>
              <w:left w:val="single" w:sz="4" w:space="0" w:color="auto"/>
              <w:bottom w:val="single" w:sz="4" w:space="0" w:color="auto"/>
              <w:right w:val="single" w:sz="4" w:space="0" w:color="auto"/>
            </w:tcBorders>
            <w:hideMark/>
          </w:tcPr>
          <w:p w14:paraId="569C3E96" w14:textId="77777777" w:rsidR="005A7ECD" w:rsidRDefault="005A7ECD" w:rsidP="00336B87">
            <w:pPr>
              <w:pStyle w:val="TAL"/>
            </w:pPr>
            <w:proofErr w:type="spellStart"/>
            <w:r>
              <w:t>TaskServiceType</w:t>
            </w:r>
            <w:proofErr w:type="spellEnd"/>
          </w:p>
        </w:tc>
        <w:tc>
          <w:tcPr>
            <w:tcW w:w="3483" w:type="dxa"/>
            <w:tcBorders>
              <w:top w:val="single" w:sz="4" w:space="0" w:color="auto"/>
              <w:left w:val="single" w:sz="4" w:space="0" w:color="auto"/>
              <w:bottom w:val="single" w:sz="4" w:space="0" w:color="auto"/>
              <w:right w:val="single" w:sz="4" w:space="0" w:color="auto"/>
            </w:tcBorders>
            <w:hideMark/>
          </w:tcPr>
          <w:p w14:paraId="4319F109" w14:textId="77777777" w:rsidR="005A7ECD" w:rsidRDefault="005A7ECD" w:rsidP="00336B87">
            <w:pPr>
              <w:pStyle w:val="TAL"/>
            </w:pPr>
            <w:r>
              <w:rPr>
                <w:rFonts w:eastAsia="Calibri"/>
              </w:rPr>
              <w:t>A statement of any further clarification or list of types of service to be intercepted or not intercepted (e.g. Voice, Data, Messaging)</w:t>
            </w:r>
          </w:p>
        </w:tc>
        <w:tc>
          <w:tcPr>
            <w:tcW w:w="3658" w:type="dxa"/>
            <w:tcBorders>
              <w:top w:val="single" w:sz="4" w:space="0" w:color="auto"/>
              <w:left w:val="single" w:sz="4" w:space="0" w:color="auto"/>
              <w:bottom w:val="single" w:sz="4" w:space="0" w:color="auto"/>
              <w:right w:val="single" w:sz="4" w:space="0" w:color="auto"/>
            </w:tcBorders>
            <w:hideMark/>
          </w:tcPr>
          <w:p w14:paraId="5540B95D" w14:textId="77777777" w:rsidR="005A7ECD" w:rsidRDefault="005A7ECD" w:rsidP="00336B87">
            <w:pPr>
              <w:pStyle w:val="TAL"/>
            </w:pPr>
            <w:r>
              <w:rPr>
                <w:rFonts w:eastAsia="Calibri"/>
              </w:rPr>
              <w:t>If present it shall be specified as a free-text field, and shall only use values which have been agreed in advance (i.e. out of scope of the present document) by ADMF and NE</w:t>
            </w:r>
          </w:p>
        </w:tc>
        <w:tc>
          <w:tcPr>
            <w:tcW w:w="709" w:type="dxa"/>
            <w:tcBorders>
              <w:top w:val="single" w:sz="4" w:space="0" w:color="auto"/>
              <w:left w:val="single" w:sz="4" w:space="0" w:color="auto"/>
              <w:bottom w:val="single" w:sz="4" w:space="0" w:color="auto"/>
              <w:right w:val="single" w:sz="4" w:space="0" w:color="auto"/>
            </w:tcBorders>
            <w:hideMark/>
          </w:tcPr>
          <w:p w14:paraId="2F140F7C" w14:textId="77777777" w:rsidR="005A7ECD" w:rsidRDefault="005A7ECD" w:rsidP="00336B87">
            <w:pPr>
              <w:pStyle w:val="TAL"/>
              <w:rPr>
                <w:rFonts w:ascii="Consolas" w:hAnsi="Consolas" w:cs="Consolas"/>
              </w:rPr>
            </w:pPr>
            <w:r>
              <w:t>O</w:t>
            </w:r>
          </w:p>
        </w:tc>
      </w:tr>
    </w:tbl>
    <w:p w14:paraId="14C6A9E7" w14:textId="77777777" w:rsidR="005A7ECD" w:rsidRDefault="005A7ECD" w:rsidP="005A7ECD">
      <w:pPr>
        <w:overflowPunct/>
        <w:autoSpaceDE/>
        <w:adjustRightInd/>
        <w:spacing w:after="200" w:line="276" w:lineRule="auto"/>
        <w:contextualSpacing/>
      </w:pPr>
    </w:p>
    <w:p w14:paraId="3D1498E8" w14:textId="016C6799" w:rsidR="00CE7FE0" w:rsidRDefault="00CE7FE0" w:rsidP="00913FAF">
      <w:pPr>
        <w:rPr>
          <w:rFonts w:eastAsia="Calibri"/>
        </w:rPr>
      </w:pPr>
      <w:r>
        <w:rPr>
          <w:rFonts w:eastAsia="Calibri"/>
        </w:rPr>
        <w:t xml:space="preserve">The list of permissible </w:t>
      </w:r>
      <w:proofErr w:type="spellStart"/>
      <w:r w:rsidR="002E420E">
        <w:rPr>
          <w:rFonts w:eastAsia="Calibri"/>
        </w:rPr>
        <w:t>TargetIdentifier</w:t>
      </w:r>
      <w:proofErr w:type="spellEnd"/>
      <w:r w:rsidR="002E420E">
        <w:rPr>
          <w:rFonts w:eastAsia="Calibri"/>
        </w:rPr>
        <w:t xml:space="preserve"> formats</w:t>
      </w:r>
      <w:r>
        <w:rPr>
          <w:rFonts w:eastAsia="Calibri"/>
        </w:rPr>
        <w:t xml:space="preserve"> is given below</w:t>
      </w:r>
      <w:r w:rsidR="0034006C">
        <w:rPr>
          <w:rFonts w:eastAsia="Calibri"/>
        </w:rPr>
        <w:t>:</w:t>
      </w:r>
    </w:p>
    <w:p w14:paraId="36CF14AD" w14:textId="2AC8CEEB" w:rsidR="0034006C" w:rsidRDefault="00844CDF" w:rsidP="00336B87">
      <w:pPr>
        <w:pStyle w:val="TH"/>
        <w:rPr>
          <w:rFonts w:eastAsia="Calibri"/>
        </w:rPr>
      </w:pPr>
      <w:r>
        <w:rPr>
          <w:rFonts w:eastAsia="Calibri"/>
        </w:rPr>
        <w:lastRenderedPageBreak/>
        <w:t>Table 6.5</w:t>
      </w:r>
      <w:r w:rsidR="00CE648D">
        <w:rPr>
          <w:rFonts w:eastAsia="Calibri"/>
        </w:rPr>
        <w:t>: Target Identifier Formats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3775"/>
        <w:gridCol w:w="3914"/>
      </w:tblGrid>
      <w:tr w:rsidR="00CE7FE0" w14:paraId="75C92770" w14:textId="77777777" w:rsidTr="00CE7FE0">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8D3155" w14:textId="77777777" w:rsidR="00CE7FE0" w:rsidRDefault="00CE7FE0" w:rsidP="00336B87">
            <w:pPr>
              <w:pStyle w:val="TAH"/>
            </w:pPr>
            <w:r>
              <w:lastRenderedPageBreak/>
              <w:t>Format Name</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14:paraId="38AA71F5" w14:textId="77777777" w:rsidR="00CE7FE0" w:rsidRDefault="00CE7FE0" w:rsidP="00336B87">
            <w:pPr>
              <w:pStyle w:val="TAH"/>
            </w:pPr>
            <w:r>
              <w:t>Description</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DE28304" w14:textId="5918C1DC" w:rsidR="00CE7FE0" w:rsidRDefault="002E420E" w:rsidP="00336B87">
            <w:pPr>
              <w:pStyle w:val="TAH"/>
            </w:pPr>
            <w:r>
              <w:t>Format</w:t>
            </w:r>
          </w:p>
        </w:tc>
      </w:tr>
      <w:tr w:rsidR="00CE7FE0" w14:paraId="24278F83"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40FADE9C" w14:textId="77777777" w:rsidR="00CE7FE0" w:rsidRDefault="00CE7FE0" w:rsidP="00336B87">
            <w:pPr>
              <w:pStyle w:val="TAL"/>
            </w:pPr>
            <w:r>
              <w:t>e164Number</w:t>
            </w:r>
          </w:p>
        </w:tc>
        <w:tc>
          <w:tcPr>
            <w:tcW w:w="3827" w:type="dxa"/>
            <w:tcBorders>
              <w:top w:val="single" w:sz="4" w:space="0" w:color="auto"/>
              <w:left w:val="single" w:sz="4" w:space="0" w:color="auto"/>
              <w:bottom w:val="single" w:sz="4" w:space="0" w:color="auto"/>
              <w:right w:val="single" w:sz="4" w:space="0" w:color="auto"/>
            </w:tcBorders>
            <w:hideMark/>
          </w:tcPr>
          <w:p w14:paraId="733AE84D" w14:textId="7460EBD2" w:rsidR="00CE7FE0" w:rsidRDefault="00CE7FE0" w:rsidP="00336B87">
            <w:pPr>
              <w:pStyle w:val="TAL"/>
            </w:pPr>
            <w:r>
              <w:t>E.164 Number in fully international format, written as decimal digits.</w:t>
            </w:r>
          </w:p>
        </w:tc>
        <w:tc>
          <w:tcPr>
            <w:tcW w:w="3969" w:type="dxa"/>
            <w:tcBorders>
              <w:top w:val="single" w:sz="4" w:space="0" w:color="auto"/>
              <w:left w:val="single" w:sz="4" w:space="0" w:color="auto"/>
              <w:bottom w:val="single" w:sz="4" w:space="0" w:color="auto"/>
              <w:right w:val="single" w:sz="4" w:space="0" w:color="auto"/>
            </w:tcBorders>
            <w:hideMark/>
          </w:tcPr>
          <w:p w14:paraId="35EEC5D0" w14:textId="08548AFC" w:rsidR="00CE7FE0" w:rsidRDefault="00CE7FE0" w:rsidP="00336B87">
            <w:pPr>
              <w:pStyle w:val="TAL"/>
            </w:pPr>
            <w:r>
              <w:t>Given in</w:t>
            </w:r>
            <w:r w:rsidR="0047588E">
              <w:t xml:space="preserve"> </w:t>
            </w:r>
            <w:r w:rsidR="00322D3C">
              <w:t>TS 103 280 [3</w:t>
            </w:r>
            <w:r>
              <w:t>] InternationalE164 format.</w:t>
            </w:r>
          </w:p>
        </w:tc>
      </w:tr>
      <w:tr w:rsidR="00CE7FE0" w14:paraId="1343ADCE"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44B7CAF8" w14:textId="77777777" w:rsidR="00CE7FE0" w:rsidRDefault="00CE7FE0" w:rsidP="00336B87">
            <w:pPr>
              <w:pStyle w:val="TAL"/>
            </w:pPr>
            <w:r>
              <w:t>IMSI</w:t>
            </w:r>
          </w:p>
        </w:tc>
        <w:tc>
          <w:tcPr>
            <w:tcW w:w="3827" w:type="dxa"/>
            <w:tcBorders>
              <w:top w:val="single" w:sz="4" w:space="0" w:color="auto"/>
              <w:left w:val="single" w:sz="4" w:space="0" w:color="auto"/>
              <w:bottom w:val="single" w:sz="4" w:space="0" w:color="auto"/>
              <w:right w:val="single" w:sz="4" w:space="0" w:color="auto"/>
            </w:tcBorders>
            <w:hideMark/>
          </w:tcPr>
          <w:p w14:paraId="59F25A18" w14:textId="77777777" w:rsidR="00CE7FE0" w:rsidRDefault="00CE7FE0" w:rsidP="00336B87">
            <w:pPr>
              <w:pStyle w:val="TAL"/>
            </w:pPr>
            <w:r>
              <w:t>International Mobile Subscriber Identity, following the ITU E.212 numbering scheme, written as decimal digits.</w:t>
            </w:r>
          </w:p>
        </w:tc>
        <w:tc>
          <w:tcPr>
            <w:tcW w:w="3969" w:type="dxa"/>
            <w:tcBorders>
              <w:top w:val="single" w:sz="4" w:space="0" w:color="auto"/>
              <w:left w:val="single" w:sz="4" w:space="0" w:color="auto"/>
              <w:bottom w:val="single" w:sz="4" w:space="0" w:color="auto"/>
              <w:right w:val="single" w:sz="4" w:space="0" w:color="auto"/>
            </w:tcBorders>
            <w:hideMark/>
          </w:tcPr>
          <w:p w14:paraId="417727EE" w14:textId="46AE60D0" w:rsidR="00CE7FE0" w:rsidRDefault="00CE7FE0" w:rsidP="00336B87">
            <w:pPr>
              <w:pStyle w:val="TAL"/>
            </w:pPr>
            <w:r>
              <w:t>Given in</w:t>
            </w:r>
            <w:r w:rsidR="0047588E">
              <w:t xml:space="preserve"> </w:t>
            </w:r>
            <w:r w:rsidR="00322D3C">
              <w:t>TS 103 280 [3</w:t>
            </w:r>
            <w:r>
              <w:t>] IMSI format</w:t>
            </w:r>
          </w:p>
        </w:tc>
      </w:tr>
      <w:tr w:rsidR="00CE7FE0" w14:paraId="59AD942E"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66F713C" w14:textId="77777777" w:rsidR="00CE7FE0" w:rsidRDefault="00CE7FE0" w:rsidP="00336B87">
            <w:pPr>
              <w:pStyle w:val="TAL"/>
            </w:pPr>
            <w:r>
              <w:t>IMEI</w:t>
            </w:r>
          </w:p>
        </w:tc>
        <w:tc>
          <w:tcPr>
            <w:tcW w:w="3827" w:type="dxa"/>
            <w:tcBorders>
              <w:top w:val="single" w:sz="4" w:space="0" w:color="auto"/>
              <w:left w:val="single" w:sz="4" w:space="0" w:color="auto"/>
              <w:bottom w:val="single" w:sz="4" w:space="0" w:color="auto"/>
              <w:right w:val="single" w:sz="4" w:space="0" w:color="auto"/>
            </w:tcBorders>
            <w:hideMark/>
          </w:tcPr>
          <w:p w14:paraId="1C57C385" w14:textId="77777777" w:rsidR="00CE7FE0" w:rsidRDefault="00CE7FE0" w:rsidP="00336B87">
            <w:pPr>
              <w:pStyle w:val="TAL"/>
            </w:pPr>
            <w:r>
              <w:t xml:space="preserve">International Mobile </w:t>
            </w:r>
            <w:proofErr w:type="gramStart"/>
            <w:r>
              <w:t>station</w:t>
            </w:r>
            <w:proofErr w:type="gramEnd"/>
            <w:r>
              <w:t xml:space="preserve"> Equipment Identity, following the numbering plan defined in 3GPP TS 23.003, written as decimal digits without the </w:t>
            </w:r>
            <w:proofErr w:type="spellStart"/>
            <w:r>
              <w:t>Luhn</w:t>
            </w:r>
            <w:proofErr w:type="spellEnd"/>
            <w:r>
              <w:t xml:space="preserve"> check digit</w:t>
            </w:r>
          </w:p>
        </w:tc>
        <w:tc>
          <w:tcPr>
            <w:tcW w:w="3969" w:type="dxa"/>
            <w:tcBorders>
              <w:top w:val="single" w:sz="4" w:space="0" w:color="auto"/>
              <w:left w:val="single" w:sz="4" w:space="0" w:color="auto"/>
              <w:bottom w:val="single" w:sz="4" w:space="0" w:color="auto"/>
              <w:right w:val="single" w:sz="4" w:space="0" w:color="auto"/>
            </w:tcBorders>
            <w:hideMark/>
          </w:tcPr>
          <w:p w14:paraId="6DF48C0C" w14:textId="09C270EE" w:rsidR="00CE7FE0" w:rsidRDefault="00322D3C" w:rsidP="00336B87">
            <w:pPr>
              <w:pStyle w:val="TAL"/>
            </w:pPr>
            <w:r>
              <w:t>Given in TS 103 280 [3</w:t>
            </w:r>
            <w:r w:rsidR="00CE7FE0">
              <w:t>] IMEI format</w:t>
            </w:r>
          </w:p>
        </w:tc>
      </w:tr>
      <w:tr w:rsidR="00CE7FE0" w14:paraId="035156EB"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731A913C" w14:textId="77777777" w:rsidR="00CE7FE0" w:rsidRDefault="00CE7FE0" w:rsidP="00336B87">
            <w:pPr>
              <w:pStyle w:val="TAL"/>
            </w:pPr>
            <w:proofErr w:type="spellStart"/>
            <w:r>
              <w:t>MACAddress</w:t>
            </w:r>
            <w:proofErr w:type="spellEnd"/>
          </w:p>
        </w:tc>
        <w:tc>
          <w:tcPr>
            <w:tcW w:w="3827" w:type="dxa"/>
            <w:tcBorders>
              <w:top w:val="single" w:sz="4" w:space="0" w:color="auto"/>
              <w:left w:val="single" w:sz="4" w:space="0" w:color="auto"/>
              <w:bottom w:val="single" w:sz="4" w:space="0" w:color="auto"/>
              <w:right w:val="single" w:sz="4" w:space="0" w:color="auto"/>
            </w:tcBorders>
          </w:tcPr>
          <w:p w14:paraId="5D42938C" w14:textId="77777777" w:rsidR="00CE7FE0" w:rsidRDefault="00CE7FE0" w:rsidP="00336B87">
            <w:pPr>
              <w:pStyle w:val="TAL"/>
            </w:pPr>
            <w:r>
              <w:t xml:space="preserve">A MAC </w:t>
            </w:r>
            <w:proofErr w:type="gramStart"/>
            <w:r>
              <w:t>address</w:t>
            </w:r>
            <w:proofErr w:type="gramEnd"/>
            <w:r>
              <w:t>.</w:t>
            </w:r>
          </w:p>
          <w:p w14:paraId="5E23394D" w14:textId="77777777" w:rsidR="00CE7FE0" w:rsidRDefault="00CE7FE0" w:rsidP="00336B87">
            <w:pPr>
              <w:pStyle w:val="TAL"/>
            </w:pPr>
          </w:p>
        </w:tc>
        <w:tc>
          <w:tcPr>
            <w:tcW w:w="3969" w:type="dxa"/>
            <w:tcBorders>
              <w:top w:val="single" w:sz="4" w:space="0" w:color="auto"/>
              <w:left w:val="single" w:sz="4" w:space="0" w:color="auto"/>
              <w:bottom w:val="single" w:sz="4" w:space="0" w:color="auto"/>
              <w:right w:val="single" w:sz="4" w:space="0" w:color="auto"/>
            </w:tcBorders>
            <w:hideMark/>
          </w:tcPr>
          <w:p w14:paraId="085A17D7" w14:textId="293FEFAD" w:rsidR="00CE7FE0" w:rsidRDefault="00322D3C" w:rsidP="00336B87">
            <w:pPr>
              <w:pStyle w:val="TAL"/>
            </w:pPr>
            <w:r>
              <w:t>Given in TS 103 280 [3</w:t>
            </w:r>
            <w:r w:rsidR="00CE7FE0">
              <w:t xml:space="preserve">] </w:t>
            </w:r>
            <w:proofErr w:type="spellStart"/>
            <w:r w:rsidR="00CE7FE0">
              <w:t>MACAddress</w:t>
            </w:r>
            <w:proofErr w:type="spellEnd"/>
            <w:r w:rsidR="00CE7FE0">
              <w:t xml:space="preserve"> format</w:t>
            </w:r>
          </w:p>
        </w:tc>
      </w:tr>
      <w:tr w:rsidR="00CE7FE0" w14:paraId="469EC028"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6280379B" w14:textId="77777777" w:rsidR="00CE7FE0" w:rsidRDefault="00CE7FE0" w:rsidP="00336B87">
            <w:pPr>
              <w:pStyle w:val="TAL"/>
            </w:pPr>
            <w:r>
              <w:t>IPv4Address</w:t>
            </w:r>
          </w:p>
        </w:tc>
        <w:tc>
          <w:tcPr>
            <w:tcW w:w="3827" w:type="dxa"/>
            <w:tcBorders>
              <w:top w:val="single" w:sz="4" w:space="0" w:color="auto"/>
              <w:left w:val="single" w:sz="4" w:space="0" w:color="auto"/>
              <w:bottom w:val="single" w:sz="4" w:space="0" w:color="auto"/>
              <w:right w:val="single" w:sz="4" w:space="0" w:color="auto"/>
            </w:tcBorders>
            <w:hideMark/>
          </w:tcPr>
          <w:p w14:paraId="6BE22507" w14:textId="77777777" w:rsidR="00CE7FE0" w:rsidRDefault="00CE7FE0" w:rsidP="00336B87">
            <w:pPr>
              <w:pStyle w:val="TAL"/>
            </w:pPr>
            <w:r>
              <w:t>IPv4 address in dotted decimal notation</w:t>
            </w:r>
          </w:p>
        </w:tc>
        <w:tc>
          <w:tcPr>
            <w:tcW w:w="3969" w:type="dxa"/>
            <w:tcBorders>
              <w:top w:val="single" w:sz="4" w:space="0" w:color="auto"/>
              <w:left w:val="single" w:sz="4" w:space="0" w:color="auto"/>
              <w:bottom w:val="single" w:sz="4" w:space="0" w:color="auto"/>
              <w:right w:val="single" w:sz="4" w:space="0" w:color="auto"/>
            </w:tcBorders>
            <w:hideMark/>
          </w:tcPr>
          <w:p w14:paraId="5DB367B7" w14:textId="607DF22C" w:rsidR="00CE7FE0" w:rsidRDefault="00322D3C" w:rsidP="00336B87">
            <w:pPr>
              <w:pStyle w:val="TAL"/>
            </w:pPr>
            <w:r>
              <w:t>Given in TS 103 280 [3</w:t>
            </w:r>
            <w:r w:rsidR="00CE7FE0">
              <w:t>] IPv4Address format</w:t>
            </w:r>
          </w:p>
        </w:tc>
      </w:tr>
      <w:tr w:rsidR="00CE7FE0" w14:paraId="1F521565"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533E8EDB" w14:textId="77777777" w:rsidR="00CE7FE0" w:rsidRDefault="00CE7FE0" w:rsidP="00336B87">
            <w:pPr>
              <w:pStyle w:val="TAL"/>
            </w:pPr>
            <w:r>
              <w:t>IPv6Address</w:t>
            </w:r>
          </w:p>
        </w:tc>
        <w:tc>
          <w:tcPr>
            <w:tcW w:w="3827" w:type="dxa"/>
            <w:tcBorders>
              <w:top w:val="single" w:sz="4" w:space="0" w:color="auto"/>
              <w:left w:val="single" w:sz="4" w:space="0" w:color="auto"/>
              <w:bottom w:val="single" w:sz="4" w:space="0" w:color="auto"/>
              <w:right w:val="single" w:sz="4" w:space="0" w:color="auto"/>
            </w:tcBorders>
          </w:tcPr>
          <w:p w14:paraId="3D6ACA5A" w14:textId="57752585" w:rsidR="00CE7FE0" w:rsidRDefault="00657835" w:rsidP="00336B87">
            <w:pPr>
              <w:pStyle w:val="TAL"/>
            </w:pPr>
            <w:r>
              <w:t>IPv6 address written as eight groups of four hexadecimal digits separated by a colon</w:t>
            </w:r>
            <w:r w:rsidDel="00AC5F50">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44E1A3B4" w14:textId="77E863E9" w:rsidR="00CE7FE0" w:rsidRDefault="00322D3C" w:rsidP="00336B87">
            <w:pPr>
              <w:pStyle w:val="TAL"/>
            </w:pPr>
            <w:r>
              <w:t>Given in TS 103 280 [3</w:t>
            </w:r>
            <w:r w:rsidR="00CE7FE0">
              <w:t>] IPv6Address format</w:t>
            </w:r>
          </w:p>
        </w:tc>
      </w:tr>
      <w:tr w:rsidR="00CE7FE0" w14:paraId="7CE9BFEB"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B0B97D6" w14:textId="77777777" w:rsidR="00CE7FE0" w:rsidRDefault="00CE7FE0" w:rsidP="00336B87">
            <w:pPr>
              <w:pStyle w:val="TAL"/>
            </w:pPr>
            <w:r>
              <w:t>IPv4CIDR</w:t>
            </w:r>
          </w:p>
        </w:tc>
        <w:tc>
          <w:tcPr>
            <w:tcW w:w="3827" w:type="dxa"/>
            <w:tcBorders>
              <w:top w:val="single" w:sz="4" w:space="0" w:color="auto"/>
              <w:left w:val="single" w:sz="4" w:space="0" w:color="auto"/>
              <w:bottom w:val="single" w:sz="4" w:space="0" w:color="auto"/>
              <w:right w:val="single" w:sz="4" w:space="0" w:color="auto"/>
            </w:tcBorders>
            <w:hideMark/>
          </w:tcPr>
          <w:p w14:paraId="76CCC5E7" w14:textId="77777777" w:rsidR="00CE7FE0" w:rsidRDefault="00CE7FE0" w:rsidP="00336B87">
            <w:pPr>
              <w:pStyle w:val="TAL"/>
            </w:pPr>
            <w:r>
              <w:t>IPv4CIDR, written in dotted decimal notation followed by CIDR notation</w:t>
            </w:r>
          </w:p>
        </w:tc>
        <w:tc>
          <w:tcPr>
            <w:tcW w:w="3969" w:type="dxa"/>
            <w:tcBorders>
              <w:top w:val="single" w:sz="4" w:space="0" w:color="auto"/>
              <w:left w:val="single" w:sz="4" w:space="0" w:color="auto"/>
              <w:bottom w:val="single" w:sz="4" w:space="0" w:color="auto"/>
              <w:right w:val="single" w:sz="4" w:space="0" w:color="auto"/>
            </w:tcBorders>
            <w:hideMark/>
          </w:tcPr>
          <w:p w14:paraId="28D134F7" w14:textId="79DC5F4D" w:rsidR="00CE7FE0" w:rsidRDefault="00322D3C" w:rsidP="00336B87">
            <w:pPr>
              <w:pStyle w:val="TAL"/>
            </w:pPr>
            <w:r>
              <w:t>Given in TS 103 280 [3</w:t>
            </w:r>
            <w:r w:rsidR="00CE7FE0">
              <w:t>] IPv4CIDR format</w:t>
            </w:r>
          </w:p>
        </w:tc>
      </w:tr>
      <w:tr w:rsidR="00CE7FE0" w14:paraId="417A92C7"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E74928F" w14:textId="77777777" w:rsidR="00CE7FE0" w:rsidRDefault="00CE7FE0" w:rsidP="00336B87">
            <w:pPr>
              <w:pStyle w:val="TAL"/>
            </w:pPr>
            <w:r>
              <w:t>IPv6CIDR</w:t>
            </w:r>
          </w:p>
        </w:tc>
        <w:tc>
          <w:tcPr>
            <w:tcW w:w="3827" w:type="dxa"/>
            <w:tcBorders>
              <w:top w:val="single" w:sz="4" w:space="0" w:color="auto"/>
              <w:left w:val="single" w:sz="4" w:space="0" w:color="auto"/>
              <w:bottom w:val="single" w:sz="4" w:space="0" w:color="auto"/>
              <w:right w:val="single" w:sz="4" w:space="0" w:color="auto"/>
            </w:tcBorders>
            <w:hideMark/>
          </w:tcPr>
          <w:p w14:paraId="492738E9" w14:textId="77777777" w:rsidR="00CE7FE0" w:rsidRDefault="00CE7FE0" w:rsidP="00336B87">
            <w:pPr>
              <w:pStyle w:val="TAL"/>
            </w:pPr>
            <w:r>
              <w:t>IPv6CIDR written as eight groups of four hexadecimal digits separated by a colon, followed by CIDR notation</w:t>
            </w:r>
          </w:p>
        </w:tc>
        <w:tc>
          <w:tcPr>
            <w:tcW w:w="3969" w:type="dxa"/>
            <w:tcBorders>
              <w:top w:val="single" w:sz="4" w:space="0" w:color="auto"/>
              <w:left w:val="single" w:sz="4" w:space="0" w:color="auto"/>
              <w:bottom w:val="single" w:sz="4" w:space="0" w:color="auto"/>
              <w:right w:val="single" w:sz="4" w:space="0" w:color="auto"/>
            </w:tcBorders>
            <w:hideMark/>
          </w:tcPr>
          <w:p w14:paraId="00BF2EFF" w14:textId="4167BFC7" w:rsidR="00CE7FE0" w:rsidRDefault="00322D3C" w:rsidP="00336B87">
            <w:pPr>
              <w:pStyle w:val="TAL"/>
            </w:pPr>
            <w:r>
              <w:t>Given in TS 103 280 [3</w:t>
            </w:r>
            <w:r w:rsidR="00CE7FE0">
              <w:t>] IPv6CIDR format</w:t>
            </w:r>
          </w:p>
        </w:tc>
      </w:tr>
      <w:tr w:rsidR="00CE7FE0" w14:paraId="023C3AF8"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165DA13B" w14:textId="77777777" w:rsidR="00CE7FE0" w:rsidRDefault="00CE7FE0" w:rsidP="00336B87">
            <w:pPr>
              <w:pStyle w:val="TAL"/>
            </w:pPr>
            <w:proofErr w:type="spellStart"/>
            <w:r>
              <w:t>TCPPort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0FF1792" w14:textId="77777777" w:rsidR="00CE7FE0" w:rsidRDefault="00CE7FE0" w:rsidP="00336B87">
            <w:pPr>
              <w:pStyle w:val="TAL"/>
            </w:pPr>
            <w:r>
              <w:t>TCP Port number, written in decimal notation</w:t>
            </w:r>
          </w:p>
        </w:tc>
        <w:tc>
          <w:tcPr>
            <w:tcW w:w="3969" w:type="dxa"/>
            <w:tcBorders>
              <w:top w:val="single" w:sz="4" w:space="0" w:color="auto"/>
              <w:left w:val="single" w:sz="4" w:space="0" w:color="auto"/>
              <w:bottom w:val="single" w:sz="4" w:space="0" w:color="auto"/>
              <w:right w:val="single" w:sz="4" w:space="0" w:color="auto"/>
            </w:tcBorders>
            <w:hideMark/>
          </w:tcPr>
          <w:p w14:paraId="75380C49" w14:textId="55761860" w:rsidR="00CE7FE0" w:rsidRDefault="00322D3C" w:rsidP="00336B87">
            <w:pPr>
              <w:pStyle w:val="TAL"/>
            </w:pPr>
            <w:r>
              <w:t>Given in TS 103 280 [3</w:t>
            </w:r>
            <w:r w:rsidR="00CE7FE0">
              <w:t xml:space="preserve">] </w:t>
            </w:r>
            <w:proofErr w:type="spellStart"/>
            <w:r w:rsidR="00CE7FE0">
              <w:t>TCPPort</w:t>
            </w:r>
            <w:proofErr w:type="spellEnd"/>
            <w:r w:rsidR="00CE7FE0">
              <w:t xml:space="preserve"> format</w:t>
            </w:r>
          </w:p>
        </w:tc>
      </w:tr>
      <w:tr w:rsidR="00CE7FE0" w14:paraId="693116FB"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5BAEE5AD" w14:textId="77777777" w:rsidR="00CE7FE0" w:rsidRDefault="00CE7FE0" w:rsidP="00336B87">
            <w:pPr>
              <w:pStyle w:val="TAL"/>
            </w:pPr>
            <w:proofErr w:type="spellStart"/>
            <w:r>
              <w:t>TCPPortRange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FAE16C8" w14:textId="77777777" w:rsidR="00CE7FE0" w:rsidRDefault="00CE7FE0" w:rsidP="00336B87">
            <w:pPr>
              <w:pStyle w:val="TAL"/>
            </w:pPr>
            <w:r>
              <w:t>Range of TCP Ports, written as decimal numbers separated by a colon</w:t>
            </w:r>
          </w:p>
        </w:tc>
        <w:tc>
          <w:tcPr>
            <w:tcW w:w="3969" w:type="dxa"/>
            <w:tcBorders>
              <w:top w:val="single" w:sz="4" w:space="0" w:color="auto"/>
              <w:left w:val="single" w:sz="4" w:space="0" w:color="auto"/>
              <w:bottom w:val="single" w:sz="4" w:space="0" w:color="auto"/>
              <w:right w:val="single" w:sz="4" w:space="0" w:color="auto"/>
            </w:tcBorders>
            <w:hideMark/>
          </w:tcPr>
          <w:p w14:paraId="34ACEDF1" w14:textId="37FB4533" w:rsidR="00CE7FE0" w:rsidRDefault="00322D3C" w:rsidP="00336B87">
            <w:pPr>
              <w:pStyle w:val="TAL"/>
            </w:pPr>
            <w:r>
              <w:t>Given in TS 103 280 [3</w:t>
            </w:r>
            <w:r w:rsidR="00CE7FE0">
              <w:t xml:space="preserve">] </w:t>
            </w:r>
            <w:proofErr w:type="spellStart"/>
            <w:r w:rsidR="00CE7FE0">
              <w:t>TCPPortRange</w:t>
            </w:r>
            <w:proofErr w:type="spellEnd"/>
            <w:r w:rsidR="00CE7FE0">
              <w:t xml:space="preserve"> format</w:t>
            </w:r>
          </w:p>
        </w:tc>
      </w:tr>
      <w:tr w:rsidR="00CE7FE0" w14:paraId="24C4F4D0"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1B4B929F" w14:textId="77777777" w:rsidR="00CE7FE0" w:rsidRDefault="00CE7FE0" w:rsidP="00336B87">
            <w:pPr>
              <w:pStyle w:val="TAL"/>
            </w:pPr>
            <w:proofErr w:type="spellStart"/>
            <w:r>
              <w:t>UDPPort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D44A5C5" w14:textId="77777777" w:rsidR="00CE7FE0" w:rsidRDefault="00CE7FE0" w:rsidP="00336B87">
            <w:pPr>
              <w:pStyle w:val="TAL"/>
            </w:pPr>
            <w:r>
              <w:t>UDP Port number, written in decimal notation</w:t>
            </w:r>
          </w:p>
        </w:tc>
        <w:tc>
          <w:tcPr>
            <w:tcW w:w="3969" w:type="dxa"/>
            <w:tcBorders>
              <w:top w:val="single" w:sz="4" w:space="0" w:color="auto"/>
              <w:left w:val="single" w:sz="4" w:space="0" w:color="auto"/>
              <w:bottom w:val="single" w:sz="4" w:space="0" w:color="auto"/>
              <w:right w:val="single" w:sz="4" w:space="0" w:color="auto"/>
            </w:tcBorders>
            <w:hideMark/>
          </w:tcPr>
          <w:p w14:paraId="0D983F66" w14:textId="12586033" w:rsidR="00CE7FE0" w:rsidRDefault="00322D3C" w:rsidP="00336B87">
            <w:pPr>
              <w:pStyle w:val="TAL"/>
            </w:pPr>
            <w:r>
              <w:t xml:space="preserve">Given in </w:t>
            </w:r>
            <w:r w:rsidR="00CE7FE0">
              <w:t>TS 103 28</w:t>
            </w:r>
            <w:r>
              <w:t>0 [3</w:t>
            </w:r>
            <w:r w:rsidR="00CE7FE0">
              <w:t xml:space="preserve">] </w:t>
            </w:r>
            <w:proofErr w:type="spellStart"/>
            <w:r w:rsidR="00CE7FE0">
              <w:t>UDPPort</w:t>
            </w:r>
            <w:proofErr w:type="spellEnd"/>
            <w:r w:rsidR="00CE7FE0">
              <w:t xml:space="preserve"> format</w:t>
            </w:r>
          </w:p>
        </w:tc>
      </w:tr>
      <w:tr w:rsidR="00CE7FE0" w14:paraId="2A6D7187"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32F0915A" w14:textId="77777777" w:rsidR="00CE7FE0" w:rsidRDefault="00CE7FE0" w:rsidP="00336B87">
            <w:pPr>
              <w:pStyle w:val="TAL"/>
            </w:pPr>
            <w:proofErr w:type="spellStart"/>
            <w:r>
              <w:t>UDPPortRange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04EF9A" w14:textId="77777777" w:rsidR="00CE7FE0" w:rsidRDefault="00CE7FE0" w:rsidP="00336B87">
            <w:pPr>
              <w:pStyle w:val="TAL"/>
            </w:pPr>
            <w:r>
              <w:t>Range of UDP Ports, written as decimal numbers separated by a colon</w:t>
            </w:r>
          </w:p>
        </w:tc>
        <w:tc>
          <w:tcPr>
            <w:tcW w:w="3969" w:type="dxa"/>
            <w:tcBorders>
              <w:top w:val="single" w:sz="4" w:space="0" w:color="auto"/>
              <w:left w:val="single" w:sz="4" w:space="0" w:color="auto"/>
              <w:bottom w:val="single" w:sz="4" w:space="0" w:color="auto"/>
              <w:right w:val="single" w:sz="4" w:space="0" w:color="auto"/>
            </w:tcBorders>
            <w:hideMark/>
          </w:tcPr>
          <w:p w14:paraId="2268D2D8" w14:textId="485C65E7" w:rsidR="00CE7FE0" w:rsidRDefault="00322D3C" w:rsidP="00336B87">
            <w:pPr>
              <w:pStyle w:val="TAL"/>
            </w:pPr>
            <w:r>
              <w:t>Given in TS 103 280 [3</w:t>
            </w:r>
            <w:r w:rsidR="00CE7FE0">
              <w:t xml:space="preserve">] </w:t>
            </w:r>
            <w:proofErr w:type="spellStart"/>
            <w:r w:rsidR="00CE7FE0">
              <w:t>UDPPortRange</w:t>
            </w:r>
            <w:proofErr w:type="spellEnd"/>
            <w:r w:rsidR="00CE7FE0">
              <w:t xml:space="preserve"> format</w:t>
            </w:r>
          </w:p>
        </w:tc>
      </w:tr>
      <w:tr w:rsidR="00CE7FE0" w14:paraId="598813A7"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7CE8CA20" w14:textId="77777777" w:rsidR="00CE7FE0" w:rsidRDefault="00CE7FE0" w:rsidP="00336B87">
            <w:pPr>
              <w:pStyle w:val="TAL"/>
            </w:pPr>
            <w:proofErr w:type="spellStart"/>
            <w:r>
              <w:t>EmailAddress</w:t>
            </w:r>
            <w:proofErr w:type="spellEnd"/>
          </w:p>
        </w:tc>
        <w:tc>
          <w:tcPr>
            <w:tcW w:w="3827" w:type="dxa"/>
            <w:tcBorders>
              <w:top w:val="single" w:sz="4" w:space="0" w:color="auto"/>
              <w:left w:val="single" w:sz="4" w:space="0" w:color="auto"/>
              <w:bottom w:val="single" w:sz="4" w:space="0" w:color="auto"/>
              <w:right w:val="single" w:sz="4" w:space="0" w:color="auto"/>
            </w:tcBorders>
          </w:tcPr>
          <w:p w14:paraId="099F1BC6" w14:textId="77777777" w:rsidR="00CE7FE0" w:rsidRDefault="00CE7FE0" w:rsidP="00336B87">
            <w:pPr>
              <w:pStyle w:val="TAL"/>
            </w:pPr>
            <w:r>
              <w:t>Email address following W3C HTML 5 Recommendation</w:t>
            </w:r>
          </w:p>
          <w:p w14:paraId="37F92F01" w14:textId="77777777" w:rsidR="00CE7FE0" w:rsidRDefault="00CE7FE0" w:rsidP="00336B87">
            <w:pPr>
              <w:pStyle w:val="TAL"/>
            </w:pPr>
          </w:p>
        </w:tc>
        <w:tc>
          <w:tcPr>
            <w:tcW w:w="3969" w:type="dxa"/>
            <w:tcBorders>
              <w:top w:val="single" w:sz="4" w:space="0" w:color="auto"/>
              <w:left w:val="single" w:sz="4" w:space="0" w:color="auto"/>
              <w:bottom w:val="single" w:sz="4" w:space="0" w:color="auto"/>
              <w:right w:val="single" w:sz="4" w:space="0" w:color="auto"/>
            </w:tcBorders>
            <w:hideMark/>
          </w:tcPr>
          <w:p w14:paraId="6D8D1C6B" w14:textId="2506E8EB" w:rsidR="00CE7FE0" w:rsidRDefault="00322D3C" w:rsidP="00336B87">
            <w:pPr>
              <w:pStyle w:val="TAL"/>
            </w:pPr>
            <w:r>
              <w:t>Given in TS 103 280 [3</w:t>
            </w:r>
            <w:r w:rsidR="00CE7FE0">
              <w:t xml:space="preserve">] </w:t>
            </w:r>
            <w:proofErr w:type="spellStart"/>
            <w:r w:rsidR="00CE7FE0">
              <w:t>EmailAddress</w:t>
            </w:r>
            <w:proofErr w:type="spellEnd"/>
            <w:r w:rsidR="00CE7FE0">
              <w:t xml:space="preserve"> format</w:t>
            </w:r>
          </w:p>
        </w:tc>
      </w:tr>
      <w:tr w:rsidR="00657835" w14:paraId="11D152B2"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5466E554" w14:textId="77777777" w:rsidR="00657835" w:rsidRDefault="00657835" w:rsidP="00336B87">
            <w:pPr>
              <w:pStyle w:val="TAL"/>
            </w:pPr>
            <w:r>
              <w:t>SIP-URI</w:t>
            </w:r>
          </w:p>
        </w:tc>
        <w:tc>
          <w:tcPr>
            <w:tcW w:w="3827" w:type="dxa"/>
            <w:tcBorders>
              <w:top w:val="single" w:sz="4" w:space="0" w:color="auto"/>
              <w:left w:val="single" w:sz="4" w:space="0" w:color="auto"/>
              <w:bottom w:val="single" w:sz="4" w:space="0" w:color="auto"/>
              <w:right w:val="single" w:sz="4" w:space="0" w:color="auto"/>
            </w:tcBorders>
          </w:tcPr>
          <w:p w14:paraId="0A78A46E" w14:textId="77777777" w:rsidR="00657835" w:rsidRDefault="00657835" w:rsidP="00336B87">
            <w:pPr>
              <w:pStyle w:val="TAL"/>
              <w:rPr>
                <w:i/>
                <w:iCs/>
              </w:rPr>
            </w:pPr>
            <w:r>
              <w:t>SIP-URI according to the SIP URI scheme (see RFC 3261 / TS 24.229)</w:t>
            </w:r>
            <w:r>
              <w:rPr>
                <w:i/>
                <w:iCs/>
              </w:rPr>
              <w:t xml:space="preserve"> </w:t>
            </w:r>
          </w:p>
          <w:p w14:paraId="5148CC6D" w14:textId="77777777" w:rsidR="00657835" w:rsidRDefault="00657835" w:rsidP="00336B87">
            <w:pPr>
              <w:pStyle w:val="TAL"/>
            </w:pPr>
          </w:p>
        </w:tc>
        <w:tc>
          <w:tcPr>
            <w:tcW w:w="3969" w:type="dxa"/>
            <w:tcBorders>
              <w:top w:val="single" w:sz="4" w:space="0" w:color="auto"/>
              <w:left w:val="single" w:sz="4" w:space="0" w:color="auto"/>
              <w:bottom w:val="single" w:sz="4" w:space="0" w:color="auto"/>
              <w:right w:val="single" w:sz="4" w:space="0" w:color="auto"/>
            </w:tcBorders>
            <w:hideMark/>
          </w:tcPr>
          <w:p w14:paraId="70D761D6" w14:textId="442D4F42" w:rsidR="00657835" w:rsidRDefault="00657835" w:rsidP="00336B87">
            <w:pPr>
              <w:pStyle w:val="TAL"/>
            </w:pPr>
            <w:r>
              <w:t>Given in TS 103 280 [</w:t>
            </w:r>
            <w:r w:rsidR="00322D3C">
              <w:t>3</w:t>
            </w:r>
            <w:r>
              <w:t>] SIPURI format</w:t>
            </w:r>
          </w:p>
        </w:tc>
      </w:tr>
      <w:tr w:rsidR="00657835" w14:paraId="5731ABBC"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65E2532" w14:textId="77777777" w:rsidR="00657835" w:rsidRDefault="00657835" w:rsidP="00336B87">
            <w:pPr>
              <w:pStyle w:val="TAL"/>
            </w:pPr>
            <w:r>
              <w:t>TEL-URI</w:t>
            </w:r>
          </w:p>
        </w:tc>
        <w:tc>
          <w:tcPr>
            <w:tcW w:w="3827" w:type="dxa"/>
            <w:tcBorders>
              <w:top w:val="single" w:sz="4" w:space="0" w:color="auto"/>
              <w:left w:val="single" w:sz="4" w:space="0" w:color="auto"/>
              <w:bottom w:val="single" w:sz="4" w:space="0" w:color="auto"/>
              <w:right w:val="single" w:sz="4" w:space="0" w:color="auto"/>
            </w:tcBorders>
          </w:tcPr>
          <w:p w14:paraId="04C5C14A" w14:textId="5D29A855" w:rsidR="00657835" w:rsidRDefault="00657835" w:rsidP="00336B87">
            <w:pPr>
              <w:pStyle w:val="TAL"/>
            </w:pPr>
            <w:r>
              <w:t>TEL-URI according to the TEL URI scheme (see RFC 3966). Implementers should</w:t>
            </w:r>
            <w:r w:rsidRPr="005E41C7">
              <w:t xml:space="preserve"> consider whether the value could be sent as an E.164 number (or one of the related types) instead.</w:t>
            </w:r>
          </w:p>
          <w:p w14:paraId="3194EA5B" w14:textId="77777777" w:rsidR="00657835" w:rsidRDefault="00657835" w:rsidP="00336B87">
            <w:pPr>
              <w:pStyle w:val="TAL"/>
              <w:rPr>
                <w:i/>
                <w:iCs/>
              </w:rPr>
            </w:pPr>
          </w:p>
        </w:tc>
        <w:tc>
          <w:tcPr>
            <w:tcW w:w="3969" w:type="dxa"/>
            <w:tcBorders>
              <w:top w:val="single" w:sz="4" w:space="0" w:color="auto"/>
              <w:left w:val="single" w:sz="4" w:space="0" w:color="auto"/>
              <w:bottom w:val="single" w:sz="4" w:space="0" w:color="auto"/>
              <w:right w:val="single" w:sz="4" w:space="0" w:color="auto"/>
            </w:tcBorders>
            <w:hideMark/>
          </w:tcPr>
          <w:p w14:paraId="38EF80EC" w14:textId="19467F0E" w:rsidR="00657835" w:rsidRDefault="00657835" w:rsidP="00336B87">
            <w:pPr>
              <w:pStyle w:val="TAL"/>
            </w:pPr>
            <w:r>
              <w:t>Given in TS 103 280 [</w:t>
            </w:r>
            <w:r w:rsidR="00322D3C">
              <w:t>3</w:t>
            </w:r>
            <w:r>
              <w:t>] TELURI format</w:t>
            </w:r>
          </w:p>
        </w:tc>
      </w:tr>
      <w:tr w:rsidR="00CE7FE0" w14:paraId="02FF90E2"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7962882" w14:textId="77777777" w:rsidR="00CE7FE0" w:rsidRDefault="00CE7FE0" w:rsidP="00336B87">
            <w:pPr>
              <w:pStyle w:val="TAL"/>
            </w:pPr>
            <w:r>
              <w:t>H323-URI</w:t>
            </w:r>
          </w:p>
        </w:tc>
        <w:tc>
          <w:tcPr>
            <w:tcW w:w="3827" w:type="dxa"/>
            <w:tcBorders>
              <w:top w:val="single" w:sz="4" w:space="0" w:color="auto"/>
              <w:left w:val="single" w:sz="4" w:space="0" w:color="auto"/>
              <w:bottom w:val="single" w:sz="4" w:space="0" w:color="auto"/>
              <w:right w:val="single" w:sz="4" w:space="0" w:color="auto"/>
            </w:tcBorders>
          </w:tcPr>
          <w:p w14:paraId="469CDB91" w14:textId="77777777" w:rsidR="00CE7FE0" w:rsidRDefault="00CE7FE0" w:rsidP="00336B87">
            <w:pPr>
              <w:pStyle w:val="TAL"/>
            </w:pPr>
            <w:r>
              <w:t>H323 URI according to the H323 URI scheme (see RFC 3508)</w:t>
            </w:r>
          </w:p>
          <w:p w14:paraId="0AA02970" w14:textId="77777777" w:rsidR="00CE7FE0" w:rsidRDefault="00CE7FE0" w:rsidP="00336B87">
            <w:pPr>
              <w:pStyle w:val="TAL"/>
              <w:rPr>
                <w:i/>
                <w:iCs/>
              </w:rPr>
            </w:pPr>
          </w:p>
        </w:tc>
        <w:tc>
          <w:tcPr>
            <w:tcW w:w="3969" w:type="dxa"/>
            <w:tcBorders>
              <w:top w:val="single" w:sz="4" w:space="0" w:color="auto"/>
              <w:left w:val="single" w:sz="4" w:space="0" w:color="auto"/>
              <w:bottom w:val="single" w:sz="4" w:space="0" w:color="auto"/>
              <w:right w:val="single" w:sz="4" w:space="0" w:color="auto"/>
            </w:tcBorders>
            <w:hideMark/>
          </w:tcPr>
          <w:p w14:paraId="3D626669" w14:textId="77777777" w:rsidR="00CE7FE0" w:rsidRDefault="00CE7FE0" w:rsidP="00336B87">
            <w:pPr>
              <w:pStyle w:val="TAL"/>
            </w:pPr>
            <w:r>
              <w:t>Given in H323Uri format (see XSD schema)</w:t>
            </w:r>
          </w:p>
        </w:tc>
      </w:tr>
      <w:tr w:rsidR="00CE7FE0" w14:paraId="74BF84A2"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2165CD33" w14:textId="77777777" w:rsidR="00CE7FE0" w:rsidRDefault="00CE7FE0" w:rsidP="00336B87">
            <w:pPr>
              <w:pStyle w:val="TAL"/>
            </w:pPr>
            <w:r>
              <w:t>IMPU</w:t>
            </w:r>
          </w:p>
        </w:tc>
        <w:tc>
          <w:tcPr>
            <w:tcW w:w="3827" w:type="dxa"/>
            <w:tcBorders>
              <w:top w:val="single" w:sz="4" w:space="0" w:color="auto"/>
              <w:left w:val="single" w:sz="4" w:space="0" w:color="auto"/>
              <w:bottom w:val="single" w:sz="4" w:space="0" w:color="auto"/>
              <w:right w:val="single" w:sz="4" w:space="0" w:color="auto"/>
            </w:tcBorders>
            <w:hideMark/>
          </w:tcPr>
          <w:p w14:paraId="597DDF9D" w14:textId="14E933C9" w:rsidR="00CE7FE0" w:rsidRDefault="00CE7FE0" w:rsidP="00336B87">
            <w:pPr>
              <w:pStyle w:val="TAL"/>
            </w:pPr>
            <w:r>
              <w:t xml:space="preserve">IP Multimedia Public </w:t>
            </w:r>
            <w:r w:rsidR="00322D3C">
              <w:t xml:space="preserve">Identity, as per 3GPP </w:t>
            </w:r>
            <w:r>
              <w:t>TS 23.003</w:t>
            </w:r>
            <w:r w:rsidR="00322D3C">
              <w:t xml:space="preserve"> [4]</w:t>
            </w:r>
          </w:p>
        </w:tc>
        <w:tc>
          <w:tcPr>
            <w:tcW w:w="3969" w:type="dxa"/>
            <w:tcBorders>
              <w:top w:val="single" w:sz="4" w:space="0" w:color="auto"/>
              <w:left w:val="single" w:sz="4" w:space="0" w:color="auto"/>
              <w:bottom w:val="single" w:sz="4" w:space="0" w:color="auto"/>
              <w:right w:val="single" w:sz="4" w:space="0" w:color="auto"/>
            </w:tcBorders>
            <w:hideMark/>
          </w:tcPr>
          <w:p w14:paraId="4CF882D2" w14:textId="77777777" w:rsidR="00CE7FE0" w:rsidRDefault="00CE7FE0" w:rsidP="00336B87">
            <w:pPr>
              <w:pStyle w:val="TAL"/>
            </w:pPr>
            <w:r>
              <w:t>Given in IMPU format (see XSD schema)</w:t>
            </w:r>
          </w:p>
        </w:tc>
      </w:tr>
      <w:tr w:rsidR="00CE7FE0" w14:paraId="74728F64" w14:textId="77777777" w:rsidTr="00CE7FE0">
        <w:trPr>
          <w:trHeight w:val="505"/>
        </w:trPr>
        <w:tc>
          <w:tcPr>
            <w:tcW w:w="1560" w:type="dxa"/>
            <w:tcBorders>
              <w:top w:val="single" w:sz="4" w:space="0" w:color="auto"/>
              <w:left w:val="single" w:sz="4" w:space="0" w:color="auto"/>
              <w:bottom w:val="single" w:sz="4" w:space="0" w:color="auto"/>
              <w:right w:val="single" w:sz="4" w:space="0" w:color="auto"/>
            </w:tcBorders>
            <w:hideMark/>
          </w:tcPr>
          <w:p w14:paraId="72502C97" w14:textId="77777777" w:rsidR="00CE7FE0" w:rsidRDefault="00CE7FE0" w:rsidP="00336B87">
            <w:pPr>
              <w:pStyle w:val="TAL"/>
            </w:pPr>
            <w:r>
              <w:t>IMPI</w:t>
            </w:r>
          </w:p>
        </w:tc>
        <w:tc>
          <w:tcPr>
            <w:tcW w:w="3827" w:type="dxa"/>
            <w:tcBorders>
              <w:top w:val="single" w:sz="4" w:space="0" w:color="auto"/>
              <w:left w:val="single" w:sz="4" w:space="0" w:color="auto"/>
              <w:bottom w:val="single" w:sz="4" w:space="0" w:color="auto"/>
              <w:right w:val="single" w:sz="4" w:space="0" w:color="auto"/>
            </w:tcBorders>
            <w:hideMark/>
          </w:tcPr>
          <w:p w14:paraId="08CB92DF" w14:textId="2907C509" w:rsidR="00CE7FE0" w:rsidRDefault="00CE7FE0" w:rsidP="00336B87">
            <w:pPr>
              <w:pStyle w:val="TAL"/>
            </w:pPr>
            <w:r>
              <w:t>IP Multimedia</w:t>
            </w:r>
            <w:r w:rsidR="00322D3C">
              <w:t xml:space="preserve"> Private Identity, as per 3GPP </w:t>
            </w:r>
            <w:r>
              <w:t>TS 23.003</w:t>
            </w:r>
            <w:r w:rsidR="00322D3C">
              <w:t xml:space="preserve"> [4]</w:t>
            </w:r>
          </w:p>
        </w:tc>
        <w:tc>
          <w:tcPr>
            <w:tcW w:w="3969" w:type="dxa"/>
            <w:tcBorders>
              <w:top w:val="single" w:sz="4" w:space="0" w:color="auto"/>
              <w:left w:val="single" w:sz="4" w:space="0" w:color="auto"/>
              <w:bottom w:val="single" w:sz="4" w:space="0" w:color="auto"/>
              <w:right w:val="single" w:sz="4" w:space="0" w:color="auto"/>
            </w:tcBorders>
            <w:hideMark/>
          </w:tcPr>
          <w:p w14:paraId="04CE2BCA" w14:textId="77777777" w:rsidR="00CE7FE0" w:rsidRDefault="00CE7FE0" w:rsidP="00336B87">
            <w:pPr>
              <w:pStyle w:val="TAL"/>
            </w:pPr>
            <w:r>
              <w:t>Given in IMPI format (see XSD schema)</w:t>
            </w:r>
          </w:p>
        </w:tc>
      </w:tr>
      <w:tr w:rsidR="00CE7FE0" w14:paraId="74A8E373" w14:textId="77777777" w:rsidTr="00CE7FE0">
        <w:trPr>
          <w:trHeight w:val="1521"/>
        </w:trPr>
        <w:tc>
          <w:tcPr>
            <w:tcW w:w="1560" w:type="dxa"/>
            <w:tcBorders>
              <w:top w:val="single" w:sz="4" w:space="0" w:color="auto"/>
              <w:left w:val="single" w:sz="4" w:space="0" w:color="auto"/>
              <w:bottom w:val="single" w:sz="4" w:space="0" w:color="auto"/>
              <w:right w:val="single" w:sz="4" w:space="0" w:color="auto"/>
            </w:tcBorders>
            <w:hideMark/>
          </w:tcPr>
          <w:p w14:paraId="69F3D335" w14:textId="77777777" w:rsidR="00CE7FE0" w:rsidRDefault="00CE7FE0" w:rsidP="00336B87">
            <w:pPr>
              <w:pStyle w:val="TAL"/>
            </w:pPr>
            <w:r>
              <w:t>NAI</w:t>
            </w:r>
          </w:p>
        </w:tc>
        <w:tc>
          <w:tcPr>
            <w:tcW w:w="3827" w:type="dxa"/>
            <w:tcBorders>
              <w:top w:val="single" w:sz="4" w:space="0" w:color="auto"/>
              <w:left w:val="single" w:sz="4" w:space="0" w:color="auto"/>
              <w:bottom w:val="single" w:sz="4" w:space="0" w:color="auto"/>
              <w:right w:val="single" w:sz="4" w:space="0" w:color="auto"/>
            </w:tcBorders>
          </w:tcPr>
          <w:p w14:paraId="28B58BDB" w14:textId="489F0533" w:rsidR="00CE7FE0" w:rsidRDefault="00CE7FE0" w:rsidP="00336B87">
            <w:pPr>
              <w:pStyle w:val="TAL"/>
              <w:rPr>
                <w:i/>
                <w:iCs/>
              </w:rPr>
            </w:pPr>
            <w:r>
              <w:t>Network Access Identifier following RFC 4282</w:t>
            </w:r>
            <w:r w:rsidR="00322D3C">
              <w:t xml:space="preserve"> [5]</w:t>
            </w:r>
            <w:r>
              <w:t xml:space="preserve"> format</w:t>
            </w:r>
          </w:p>
        </w:tc>
        <w:tc>
          <w:tcPr>
            <w:tcW w:w="3969" w:type="dxa"/>
            <w:tcBorders>
              <w:top w:val="single" w:sz="4" w:space="0" w:color="auto"/>
              <w:left w:val="single" w:sz="4" w:space="0" w:color="auto"/>
              <w:bottom w:val="single" w:sz="4" w:space="0" w:color="auto"/>
              <w:right w:val="single" w:sz="4" w:space="0" w:color="auto"/>
            </w:tcBorders>
            <w:hideMark/>
          </w:tcPr>
          <w:p w14:paraId="57C32680" w14:textId="0633CD4D" w:rsidR="00CE7FE0" w:rsidRDefault="00915932" w:rsidP="00336B87">
            <w:pPr>
              <w:pStyle w:val="TAL"/>
            </w:pPr>
            <w:r w:rsidRPr="009C3101">
              <w:t>Given</w:t>
            </w:r>
            <w:r w:rsidR="00CE7FE0">
              <w:t xml:space="preserve"> in NAI format (see XSD schema)</w:t>
            </w:r>
          </w:p>
        </w:tc>
      </w:tr>
      <w:tr w:rsidR="005E41C7" w14:paraId="6101F030" w14:textId="77777777" w:rsidTr="00CE7FE0">
        <w:trPr>
          <w:trHeight w:val="663"/>
        </w:trPr>
        <w:tc>
          <w:tcPr>
            <w:tcW w:w="1560" w:type="dxa"/>
            <w:tcBorders>
              <w:top w:val="single" w:sz="4" w:space="0" w:color="auto"/>
              <w:left w:val="single" w:sz="4" w:space="0" w:color="auto"/>
              <w:bottom w:val="single" w:sz="4" w:space="0" w:color="auto"/>
              <w:right w:val="single" w:sz="4" w:space="0" w:color="auto"/>
            </w:tcBorders>
            <w:hideMark/>
          </w:tcPr>
          <w:p w14:paraId="0E2AA2A6" w14:textId="77777777" w:rsidR="005E41C7" w:rsidRDefault="005E41C7" w:rsidP="00336B87">
            <w:pPr>
              <w:pStyle w:val="TAL"/>
            </w:pPr>
            <w:r>
              <w:t>RADIUS</w:t>
            </w:r>
          </w:p>
        </w:tc>
        <w:tc>
          <w:tcPr>
            <w:tcW w:w="3827" w:type="dxa"/>
            <w:tcBorders>
              <w:top w:val="single" w:sz="4" w:space="0" w:color="auto"/>
              <w:left w:val="single" w:sz="4" w:space="0" w:color="auto"/>
              <w:bottom w:val="single" w:sz="4" w:space="0" w:color="auto"/>
              <w:right w:val="single" w:sz="4" w:space="0" w:color="auto"/>
            </w:tcBorders>
            <w:hideMark/>
          </w:tcPr>
          <w:p w14:paraId="14AE7520" w14:textId="00716828" w:rsidR="005E41C7" w:rsidRDefault="005E41C7" w:rsidP="00336B87">
            <w:pPr>
              <w:pStyle w:val="TAL"/>
            </w:pPr>
            <w:r>
              <w:t>Any Radius attribute that uniquely identifies the subscriber within the specific CSP (see NOTE</w:t>
            </w:r>
            <w:r w:rsidR="00657835">
              <w:t xml:space="preserve"> 1</w:t>
            </w:r>
            <w:r>
              <w:t>).</w:t>
            </w:r>
          </w:p>
        </w:tc>
        <w:tc>
          <w:tcPr>
            <w:tcW w:w="3969" w:type="dxa"/>
            <w:tcBorders>
              <w:top w:val="single" w:sz="4" w:space="0" w:color="auto"/>
              <w:left w:val="single" w:sz="4" w:space="0" w:color="auto"/>
              <w:bottom w:val="single" w:sz="4" w:space="0" w:color="auto"/>
              <w:right w:val="single" w:sz="4" w:space="0" w:color="auto"/>
            </w:tcBorders>
            <w:hideMark/>
          </w:tcPr>
          <w:p w14:paraId="03D016A8" w14:textId="203A5870" w:rsidR="005E41C7" w:rsidRDefault="00657835" w:rsidP="00336B87">
            <w:pPr>
              <w:pStyle w:val="TAL"/>
            </w:pPr>
            <w:r>
              <w:t>Given as binary octets containing R</w:t>
            </w:r>
            <w:r w:rsidR="00702720">
              <w:t>ADIUS AVP following RFC 2865 [5</w:t>
            </w:r>
            <w:r>
              <w:t>] clause 5.</w:t>
            </w:r>
          </w:p>
        </w:tc>
      </w:tr>
      <w:tr w:rsidR="005E41C7" w14:paraId="70E7CFE9" w14:textId="77777777" w:rsidTr="00CE7FE0">
        <w:trPr>
          <w:trHeight w:val="663"/>
        </w:trPr>
        <w:tc>
          <w:tcPr>
            <w:tcW w:w="1560" w:type="dxa"/>
            <w:tcBorders>
              <w:top w:val="single" w:sz="4" w:space="0" w:color="auto"/>
              <w:left w:val="single" w:sz="4" w:space="0" w:color="auto"/>
              <w:bottom w:val="single" w:sz="4" w:space="0" w:color="auto"/>
              <w:right w:val="single" w:sz="4" w:space="0" w:color="auto"/>
            </w:tcBorders>
            <w:hideMark/>
          </w:tcPr>
          <w:p w14:paraId="22685461" w14:textId="795F8AB7" w:rsidR="005E41C7" w:rsidRDefault="005E41C7" w:rsidP="00336B87">
            <w:pPr>
              <w:pStyle w:val="TAL"/>
            </w:pPr>
            <w:proofErr w:type="spellStart"/>
            <w:r>
              <w:lastRenderedPageBreak/>
              <w:t>G</w:t>
            </w:r>
            <w:r w:rsidR="00657835">
              <w:t>TPU</w:t>
            </w:r>
            <w:r>
              <w:t>TunnelId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779D925" w14:textId="40AA4504" w:rsidR="005E41C7" w:rsidRDefault="005E41C7" w:rsidP="00336B87">
            <w:pPr>
              <w:pStyle w:val="TAL"/>
            </w:pPr>
            <w:r>
              <w:t>GTP</w:t>
            </w:r>
            <w:r w:rsidR="00657835">
              <w:t>-U</w:t>
            </w:r>
            <w:r>
              <w:t xml:space="preserve"> Tunnel Identifier </w:t>
            </w:r>
          </w:p>
        </w:tc>
        <w:tc>
          <w:tcPr>
            <w:tcW w:w="3969" w:type="dxa"/>
            <w:tcBorders>
              <w:top w:val="single" w:sz="4" w:space="0" w:color="auto"/>
              <w:left w:val="single" w:sz="4" w:space="0" w:color="auto"/>
              <w:bottom w:val="single" w:sz="4" w:space="0" w:color="auto"/>
              <w:right w:val="single" w:sz="4" w:space="0" w:color="auto"/>
            </w:tcBorders>
            <w:hideMark/>
          </w:tcPr>
          <w:p w14:paraId="388C13FE" w14:textId="4C3FB84B" w:rsidR="005E41C7" w:rsidRDefault="005E41C7" w:rsidP="00336B87">
            <w:pPr>
              <w:pStyle w:val="TAL"/>
            </w:pPr>
            <w:r>
              <w:t xml:space="preserve">Given as a </w:t>
            </w:r>
            <w:r w:rsidR="00C63147">
              <w:t>32-bit</w:t>
            </w:r>
            <w:r>
              <w:t xml:space="preserve"> integer</w:t>
            </w:r>
          </w:p>
        </w:tc>
      </w:tr>
      <w:tr w:rsidR="00657835" w14:paraId="27047EB5" w14:textId="77777777" w:rsidTr="00657835">
        <w:trPr>
          <w:trHeight w:val="663"/>
        </w:trPr>
        <w:tc>
          <w:tcPr>
            <w:tcW w:w="1560" w:type="dxa"/>
            <w:tcBorders>
              <w:top w:val="single" w:sz="4" w:space="0" w:color="auto"/>
              <w:left w:val="single" w:sz="4" w:space="0" w:color="auto"/>
              <w:bottom w:val="single" w:sz="4" w:space="0" w:color="auto"/>
              <w:right w:val="single" w:sz="4" w:space="0" w:color="auto"/>
            </w:tcBorders>
            <w:hideMark/>
          </w:tcPr>
          <w:p w14:paraId="60B5080F" w14:textId="6A972B91" w:rsidR="00657835" w:rsidRDefault="00657835" w:rsidP="00336B87">
            <w:pPr>
              <w:pStyle w:val="TAL"/>
            </w:pPr>
            <w:proofErr w:type="spellStart"/>
            <w:r>
              <w:t>GTPCTunnelId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1C0316B8" w14:textId="742BEF1C" w:rsidR="00657835" w:rsidRDefault="00657835" w:rsidP="00336B87">
            <w:pPr>
              <w:pStyle w:val="TAL"/>
            </w:pPr>
            <w:r>
              <w:t xml:space="preserve">GTP-C Tunnel Identifier </w:t>
            </w:r>
          </w:p>
        </w:tc>
        <w:tc>
          <w:tcPr>
            <w:tcW w:w="3969" w:type="dxa"/>
            <w:tcBorders>
              <w:top w:val="single" w:sz="4" w:space="0" w:color="auto"/>
              <w:left w:val="single" w:sz="4" w:space="0" w:color="auto"/>
              <w:bottom w:val="single" w:sz="4" w:space="0" w:color="auto"/>
              <w:right w:val="single" w:sz="4" w:space="0" w:color="auto"/>
            </w:tcBorders>
            <w:hideMark/>
          </w:tcPr>
          <w:p w14:paraId="3D8B6091" w14:textId="486F5D50" w:rsidR="00657835" w:rsidRDefault="00657835" w:rsidP="00336B87">
            <w:pPr>
              <w:pStyle w:val="TAL"/>
            </w:pPr>
            <w:r>
              <w:t xml:space="preserve">Given as a </w:t>
            </w:r>
            <w:r w:rsidR="00C63147">
              <w:t>32-bit</w:t>
            </w:r>
            <w:r>
              <w:t xml:space="preserve"> integer</w:t>
            </w:r>
          </w:p>
        </w:tc>
      </w:tr>
      <w:tr w:rsidR="005E41C7" w14:paraId="6F581040" w14:textId="77777777" w:rsidTr="00CE7FE0">
        <w:trPr>
          <w:trHeight w:val="663"/>
        </w:trPr>
        <w:tc>
          <w:tcPr>
            <w:tcW w:w="1560" w:type="dxa"/>
            <w:tcBorders>
              <w:top w:val="single" w:sz="4" w:space="0" w:color="auto"/>
              <w:left w:val="single" w:sz="4" w:space="0" w:color="auto"/>
              <w:bottom w:val="single" w:sz="4" w:space="0" w:color="auto"/>
              <w:right w:val="single" w:sz="4" w:space="0" w:color="auto"/>
            </w:tcBorders>
            <w:hideMark/>
          </w:tcPr>
          <w:p w14:paraId="08201948" w14:textId="1276302A" w:rsidR="005E41C7" w:rsidRDefault="00657835" w:rsidP="00336B87">
            <w:pPr>
              <w:pStyle w:val="TAL"/>
            </w:pPr>
            <w:proofErr w:type="spellStart"/>
            <w:r>
              <w:t>Call</w:t>
            </w:r>
            <w:r w:rsidR="005E41C7">
              <w:t>PartyRole</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276878B" w14:textId="792DFF68" w:rsidR="005E41C7" w:rsidRDefault="005E41C7" w:rsidP="00336B87">
            <w:pPr>
              <w:pStyle w:val="TAL"/>
            </w:pPr>
            <w:r>
              <w:t>Identifies the role of a party in a call</w:t>
            </w:r>
            <w:r w:rsidR="00657835">
              <w:t>. Intended for use in conjunction with e.g. E164Number</w:t>
            </w:r>
          </w:p>
        </w:tc>
        <w:tc>
          <w:tcPr>
            <w:tcW w:w="3969" w:type="dxa"/>
            <w:tcBorders>
              <w:top w:val="single" w:sz="4" w:space="0" w:color="auto"/>
              <w:left w:val="single" w:sz="4" w:space="0" w:color="auto"/>
              <w:bottom w:val="single" w:sz="4" w:space="0" w:color="auto"/>
              <w:right w:val="single" w:sz="4" w:space="0" w:color="auto"/>
            </w:tcBorders>
            <w:hideMark/>
          </w:tcPr>
          <w:p w14:paraId="283AB5AA" w14:textId="77777777" w:rsidR="005E41C7" w:rsidRDefault="005E41C7" w:rsidP="00336B87">
            <w:pPr>
              <w:pStyle w:val="TAL"/>
            </w:pPr>
            <w:r>
              <w:t>One of the values “Originating”, “Terminating”, “Forwarded-To”.</w:t>
            </w:r>
          </w:p>
        </w:tc>
      </w:tr>
      <w:tr w:rsidR="0010775A" w14:paraId="04994816" w14:textId="77777777" w:rsidTr="00CE7FE0">
        <w:trPr>
          <w:trHeight w:val="663"/>
        </w:trPr>
        <w:tc>
          <w:tcPr>
            <w:tcW w:w="1560" w:type="dxa"/>
            <w:tcBorders>
              <w:top w:val="single" w:sz="4" w:space="0" w:color="auto"/>
              <w:left w:val="single" w:sz="4" w:space="0" w:color="auto"/>
              <w:bottom w:val="single" w:sz="4" w:space="0" w:color="auto"/>
              <w:right w:val="single" w:sz="4" w:space="0" w:color="auto"/>
            </w:tcBorders>
          </w:tcPr>
          <w:p w14:paraId="51D40D4B" w14:textId="215C3338" w:rsidR="0010775A" w:rsidRDefault="0010775A" w:rsidP="00336B87">
            <w:pPr>
              <w:pStyle w:val="TAL"/>
            </w:pPr>
            <w:proofErr w:type="spellStart"/>
            <w:r>
              <w:t>NonLocalIdentifier</w:t>
            </w:r>
            <w:proofErr w:type="spellEnd"/>
          </w:p>
        </w:tc>
        <w:tc>
          <w:tcPr>
            <w:tcW w:w="3827" w:type="dxa"/>
            <w:tcBorders>
              <w:top w:val="single" w:sz="4" w:space="0" w:color="auto"/>
              <w:left w:val="single" w:sz="4" w:space="0" w:color="auto"/>
              <w:bottom w:val="single" w:sz="4" w:space="0" w:color="auto"/>
              <w:right w:val="single" w:sz="4" w:space="0" w:color="auto"/>
            </w:tcBorders>
          </w:tcPr>
          <w:p w14:paraId="4F0ECD63" w14:textId="7EA00C72" w:rsidR="0010775A" w:rsidRDefault="00CB5CA8" w:rsidP="00336B87">
            <w:pPr>
              <w:pStyle w:val="TAL"/>
            </w:pPr>
            <w:r>
              <w:t>Identifiers whether the identifier is local or non-local</w:t>
            </w:r>
            <w:r w:rsidR="00657835">
              <w:t>. Intended for use in conjunction with e.g. E164Number</w:t>
            </w:r>
          </w:p>
        </w:tc>
        <w:tc>
          <w:tcPr>
            <w:tcW w:w="3969" w:type="dxa"/>
            <w:tcBorders>
              <w:top w:val="single" w:sz="4" w:space="0" w:color="auto"/>
              <w:left w:val="single" w:sz="4" w:space="0" w:color="auto"/>
              <w:bottom w:val="single" w:sz="4" w:space="0" w:color="auto"/>
              <w:right w:val="single" w:sz="4" w:space="0" w:color="auto"/>
            </w:tcBorders>
          </w:tcPr>
          <w:p w14:paraId="05EA3253" w14:textId="4F0BE961" w:rsidR="0010775A" w:rsidRDefault="00CB5CA8" w:rsidP="00336B87">
            <w:pPr>
              <w:pStyle w:val="TAL"/>
            </w:pPr>
            <w:r>
              <w:t>One of the values “Local” or “</w:t>
            </w:r>
            <w:proofErr w:type="spellStart"/>
            <w:r>
              <w:t>NonLocal</w:t>
            </w:r>
            <w:proofErr w:type="spellEnd"/>
            <w:r>
              <w:t>”</w:t>
            </w:r>
          </w:p>
        </w:tc>
      </w:tr>
      <w:tr w:rsidR="00652BCD" w14:paraId="1800F220" w14:textId="77777777" w:rsidTr="00CE7FE0">
        <w:trPr>
          <w:trHeight w:val="663"/>
        </w:trPr>
        <w:tc>
          <w:tcPr>
            <w:tcW w:w="1560" w:type="dxa"/>
            <w:tcBorders>
              <w:top w:val="single" w:sz="4" w:space="0" w:color="auto"/>
              <w:left w:val="single" w:sz="4" w:space="0" w:color="auto"/>
              <w:bottom w:val="single" w:sz="4" w:space="0" w:color="auto"/>
              <w:right w:val="single" w:sz="4" w:space="0" w:color="auto"/>
            </w:tcBorders>
          </w:tcPr>
          <w:p w14:paraId="00886090" w14:textId="59C08122" w:rsidR="00652BCD" w:rsidRDefault="00652BCD" w:rsidP="00336B87">
            <w:pPr>
              <w:pStyle w:val="TAL"/>
            </w:pPr>
            <w:r>
              <w:t>Pre-arranged format</w:t>
            </w:r>
          </w:p>
        </w:tc>
        <w:tc>
          <w:tcPr>
            <w:tcW w:w="3827" w:type="dxa"/>
            <w:tcBorders>
              <w:top w:val="single" w:sz="4" w:space="0" w:color="auto"/>
              <w:left w:val="single" w:sz="4" w:space="0" w:color="auto"/>
              <w:bottom w:val="single" w:sz="4" w:space="0" w:color="auto"/>
              <w:right w:val="single" w:sz="4" w:space="0" w:color="auto"/>
            </w:tcBorders>
          </w:tcPr>
          <w:p w14:paraId="0AED32A8" w14:textId="7A52A62F" w:rsidR="00652BCD" w:rsidRDefault="00652BCD" w:rsidP="00336B87">
            <w:pPr>
              <w:pStyle w:val="TAL"/>
            </w:pPr>
            <w:r>
              <w:t>Only used as an exception for types not already defined elsewhere.</w:t>
            </w:r>
          </w:p>
        </w:tc>
        <w:tc>
          <w:tcPr>
            <w:tcW w:w="3969" w:type="dxa"/>
            <w:tcBorders>
              <w:top w:val="single" w:sz="4" w:space="0" w:color="auto"/>
              <w:left w:val="single" w:sz="4" w:space="0" w:color="auto"/>
              <w:bottom w:val="single" w:sz="4" w:space="0" w:color="auto"/>
              <w:right w:val="single" w:sz="4" w:space="0" w:color="auto"/>
            </w:tcBorders>
          </w:tcPr>
          <w:p w14:paraId="48BD0F4E" w14:textId="77777777" w:rsidR="00652BCD" w:rsidRDefault="00652BCD" w:rsidP="00336B87">
            <w:pPr>
              <w:pStyle w:val="TAL"/>
            </w:pPr>
          </w:p>
        </w:tc>
      </w:tr>
    </w:tbl>
    <w:p w14:paraId="76E9B7BC" w14:textId="77777777" w:rsidR="00DD6A3F" w:rsidRDefault="00DD6A3F" w:rsidP="00CE7FE0">
      <w:pPr>
        <w:rPr>
          <w:rFonts w:eastAsia="Calibri"/>
        </w:rPr>
      </w:pPr>
    </w:p>
    <w:p w14:paraId="0F0B9C8A" w14:textId="161E52EF" w:rsidR="00913FAF" w:rsidRDefault="00CE7FE0" w:rsidP="00913FAF">
      <w:pPr>
        <w:rPr>
          <w:rFonts w:eastAsia="Calibri"/>
        </w:rPr>
      </w:pPr>
      <w:r>
        <w:rPr>
          <w:rFonts w:eastAsia="Calibri"/>
        </w:rPr>
        <w:t>NOTE</w:t>
      </w:r>
      <w:r w:rsidR="00913FAF">
        <w:rPr>
          <w:rFonts w:eastAsia="Calibri"/>
        </w:rPr>
        <w:t xml:space="preserve"> 1</w:t>
      </w:r>
      <w:r w:rsidR="002D00AE">
        <w:rPr>
          <w:rFonts w:eastAsia="Calibri"/>
        </w:rPr>
        <w:t>:</w:t>
      </w:r>
      <w:r w:rsidR="00913FAF">
        <w:rPr>
          <w:rFonts w:eastAsia="Calibri"/>
        </w:rPr>
        <w:t xml:space="preserve"> S</w:t>
      </w:r>
      <w:r w:rsidR="00913FAF" w:rsidRPr="00663521">
        <w:rPr>
          <w:rFonts w:eastAsia="Calibri"/>
        </w:rPr>
        <w:t xml:space="preserve">ome Radius attributes </w:t>
      </w:r>
      <w:r w:rsidR="00913FAF">
        <w:rPr>
          <w:rFonts w:eastAsia="Calibri"/>
        </w:rPr>
        <w:t>are not usable for</w:t>
      </w:r>
      <w:r w:rsidR="00913FAF" w:rsidRPr="00663521">
        <w:rPr>
          <w:rFonts w:eastAsia="Calibri"/>
        </w:rPr>
        <w:t xml:space="preserve"> </w:t>
      </w:r>
      <w:r w:rsidR="00913FAF">
        <w:rPr>
          <w:rFonts w:eastAsia="Calibri"/>
        </w:rPr>
        <w:t>targeting, for example:</w:t>
      </w:r>
      <w:r w:rsidR="00913FAF" w:rsidRPr="00663521">
        <w:rPr>
          <w:rFonts w:eastAsia="Calibri"/>
        </w:rPr>
        <w:t xml:space="preserve"> attributes #4 (NAS-IP-Address), #32 (NAS-Identifier), #40 (Acct-Status-Type), #44 (Acct-Session-Id) </w:t>
      </w:r>
      <w:proofErr w:type="gramStart"/>
      <w:r w:rsidR="00913FAF" w:rsidRPr="00663521">
        <w:rPr>
          <w:rFonts w:eastAsia="Calibri"/>
        </w:rPr>
        <w:t xml:space="preserve">and </w:t>
      </w:r>
      <w:r w:rsidR="00913FAF">
        <w:rPr>
          <w:rFonts w:eastAsia="Calibri"/>
        </w:rPr>
        <w:t>also</w:t>
      </w:r>
      <w:proofErr w:type="gramEnd"/>
      <w:r w:rsidR="00913FAF">
        <w:rPr>
          <w:rFonts w:eastAsia="Calibri"/>
        </w:rPr>
        <w:t xml:space="preserve"> </w:t>
      </w:r>
      <w:r w:rsidR="00913FAF" w:rsidRPr="00663521">
        <w:rPr>
          <w:rFonts w:eastAsia="Calibri"/>
        </w:rPr>
        <w:t>Vendor Specific Attributes nested unde</w:t>
      </w:r>
      <w:r w:rsidR="00913FAF">
        <w:rPr>
          <w:rFonts w:eastAsia="Calibri"/>
        </w:rPr>
        <w:t>r Radius attribute #26</w:t>
      </w:r>
      <w:r w:rsidR="00913FAF" w:rsidRPr="00663521">
        <w:rPr>
          <w:rFonts w:eastAsia="Calibri"/>
        </w:rPr>
        <w:t>.</w:t>
      </w:r>
    </w:p>
    <w:p w14:paraId="2FFC289B" w14:textId="501D27C8" w:rsidR="00913FAF" w:rsidRPr="00CE7FE0" w:rsidRDefault="00CE7FE0" w:rsidP="00CE7FE0">
      <w:pPr>
        <w:rPr>
          <w:rFonts w:eastAsia="Calibri"/>
        </w:rPr>
      </w:pPr>
      <w:r>
        <w:rPr>
          <w:rFonts w:eastAsia="Calibri"/>
        </w:rPr>
        <w:t>NOTE</w:t>
      </w:r>
      <w:r w:rsidR="00913FAF">
        <w:rPr>
          <w:rFonts w:eastAsia="Calibri"/>
        </w:rPr>
        <w:t xml:space="preserve"> 2: Future versions of the present document may need to consider temporary identifiers including pseudonyms or short-term identifiers which have been derived from the permanent identifiers.</w:t>
      </w:r>
    </w:p>
    <w:p w14:paraId="36554FDF" w14:textId="1C723F9D" w:rsidR="00CE7FE0" w:rsidRDefault="00CE7FE0" w:rsidP="00CE7FE0">
      <w:pPr>
        <w:rPr>
          <w:rFonts w:eastAsia="Calibri"/>
        </w:rPr>
      </w:pPr>
      <w:r>
        <w:rPr>
          <w:rFonts w:eastAsia="Calibri"/>
        </w:rPr>
        <w:t>The pre-</w:t>
      </w:r>
      <w:r w:rsidR="003A3E14">
        <w:rPr>
          <w:rFonts w:eastAsia="Calibri"/>
        </w:rPr>
        <w:t>arranged</w:t>
      </w:r>
      <w:r>
        <w:rPr>
          <w:rFonts w:eastAsia="Calibri"/>
        </w:rPr>
        <w:t xml:space="preserve"> format shall only be used as an exception, for types that are not already defined </w:t>
      </w:r>
      <w:r w:rsidR="00652BCD">
        <w:rPr>
          <w:rFonts w:eastAsia="Calibri"/>
        </w:rPr>
        <w:t xml:space="preserve">elsewhere </w:t>
      </w:r>
      <w:r>
        <w:rPr>
          <w:rFonts w:eastAsia="Calibri"/>
        </w:rPr>
        <w:t xml:space="preserve">in table </w:t>
      </w:r>
      <w:r w:rsidR="00F272A8">
        <w:rPr>
          <w:rFonts w:eastAsia="Calibri"/>
        </w:rPr>
        <w:t>6.</w:t>
      </w:r>
      <w:r w:rsidR="00844CDF">
        <w:rPr>
          <w:rFonts w:eastAsia="Calibri"/>
        </w:rPr>
        <w:t>5</w:t>
      </w:r>
      <w:r>
        <w:rPr>
          <w:rFonts w:eastAsia="Calibri"/>
        </w:rPr>
        <w:t>, strictly subject to agreement between the NE and ADMF</w:t>
      </w:r>
    </w:p>
    <w:p w14:paraId="486AAFF1" w14:textId="5B64AEB8" w:rsidR="00F272A8" w:rsidRDefault="00844CDF" w:rsidP="00336B87">
      <w:pPr>
        <w:pStyle w:val="TH"/>
        <w:rPr>
          <w:rFonts w:eastAsia="Calibri"/>
        </w:rPr>
      </w:pPr>
      <w:r>
        <w:rPr>
          <w:rFonts w:eastAsia="Calibri"/>
        </w:rPr>
        <w:t>Table 6.6</w:t>
      </w:r>
      <w:r w:rsidR="00F83660">
        <w:rPr>
          <w:rFonts w:eastAsia="Calibri"/>
        </w:rPr>
        <w:t>: Pre-arranged Format structure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321"/>
        <w:gridCol w:w="4932"/>
        <w:gridCol w:w="736"/>
      </w:tblGrid>
      <w:tr w:rsidR="00F272A8" w14:paraId="4DAB427B" w14:textId="77777777" w:rsidTr="002E420E">
        <w:trPr>
          <w:trHeight w:val="340"/>
        </w:trPr>
        <w:tc>
          <w:tcPr>
            <w:tcW w:w="1239" w:type="dxa"/>
            <w:tcBorders>
              <w:top w:val="single" w:sz="4" w:space="0" w:color="auto"/>
              <w:left w:val="single" w:sz="4" w:space="0" w:color="auto"/>
              <w:bottom w:val="single" w:sz="4" w:space="0" w:color="auto"/>
              <w:right w:val="single" w:sz="4" w:space="0" w:color="auto"/>
            </w:tcBorders>
            <w:shd w:val="clear" w:color="auto" w:fill="D9D9D9"/>
            <w:hideMark/>
          </w:tcPr>
          <w:p w14:paraId="5555C807" w14:textId="77777777" w:rsidR="00F272A8" w:rsidRDefault="00F272A8" w:rsidP="00336B87">
            <w:pPr>
              <w:pStyle w:val="TAH"/>
            </w:pPr>
            <w:r>
              <w:t>Field</w:t>
            </w:r>
          </w:p>
        </w:tc>
        <w:tc>
          <w:tcPr>
            <w:tcW w:w="2352" w:type="dxa"/>
            <w:tcBorders>
              <w:top w:val="single" w:sz="4" w:space="0" w:color="auto"/>
              <w:left w:val="single" w:sz="4" w:space="0" w:color="auto"/>
              <w:bottom w:val="single" w:sz="4" w:space="0" w:color="auto"/>
              <w:right w:val="single" w:sz="4" w:space="0" w:color="auto"/>
            </w:tcBorders>
            <w:shd w:val="clear" w:color="auto" w:fill="D9D9D9"/>
            <w:hideMark/>
          </w:tcPr>
          <w:p w14:paraId="56E78816" w14:textId="77777777" w:rsidR="00F272A8" w:rsidRDefault="00F272A8" w:rsidP="00336B87">
            <w:pPr>
              <w:pStyle w:val="TAH"/>
            </w:pPr>
            <w:r>
              <w:t>Description</w:t>
            </w:r>
          </w:p>
        </w:tc>
        <w:tc>
          <w:tcPr>
            <w:tcW w:w="5056" w:type="dxa"/>
            <w:tcBorders>
              <w:top w:val="single" w:sz="4" w:space="0" w:color="auto"/>
              <w:left w:val="single" w:sz="4" w:space="0" w:color="auto"/>
              <w:bottom w:val="single" w:sz="4" w:space="0" w:color="auto"/>
              <w:right w:val="single" w:sz="4" w:space="0" w:color="auto"/>
            </w:tcBorders>
            <w:shd w:val="clear" w:color="auto" w:fill="D9D9D9"/>
            <w:hideMark/>
          </w:tcPr>
          <w:p w14:paraId="0B5CA224" w14:textId="77777777" w:rsidR="00F272A8" w:rsidRDefault="00F272A8" w:rsidP="00336B87">
            <w:pPr>
              <w:pStyle w:val="TAH"/>
            </w:pPr>
            <w:r>
              <w:t>Format</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7BC4F300" w14:textId="77777777" w:rsidR="00F272A8" w:rsidRDefault="00F272A8" w:rsidP="00336B87">
            <w:pPr>
              <w:pStyle w:val="TAH"/>
            </w:pPr>
            <w:r>
              <w:t>M/C/O</w:t>
            </w:r>
          </w:p>
        </w:tc>
      </w:tr>
      <w:tr w:rsidR="00F272A8" w14:paraId="5564990A" w14:textId="77777777" w:rsidTr="002E420E">
        <w:trPr>
          <w:trHeight w:val="505"/>
        </w:trPr>
        <w:tc>
          <w:tcPr>
            <w:tcW w:w="1239" w:type="dxa"/>
            <w:tcBorders>
              <w:top w:val="single" w:sz="4" w:space="0" w:color="auto"/>
              <w:left w:val="single" w:sz="4" w:space="0" w:color="auto"/>
              <w:bottom w:val="single" w:sz="4" w:space="0" w:color="auto"/>
              <w:right w:val="single" w:sz="4" w:space="0" w:color="auto"/>
            </w:tcBorders>
            <w:hideMark/>
          </w:tcPr>
          <w:p w14:paraId="3E224FB6" w14:textId="77777777" w:rsidR="00F272A8" w:rsidRDefault="00F272A8" w:rsidP="00336B87">
            <w:pPr>
              <w:pStyle w:val="TAL"/>
            </w:pPr>
            <w:proofErr w:type="spellStart"/>
            <w:r>
              <w:t>IdentifierType</w:t>
            </w:r>
            <w:proofErr w:type="spellEnd"/>
          </w:p>
        </w:tc>
        <w:tc>
          <w:tcPr>
            <w:tcW w:w="2352" w:type="dxa"/>
            <w:tcBorders>
              <w:top w:val="single" w:sz="4" w:space="0" w:color="auto"/>
              <w:left w:val="single" w:sz="4" w:space="0" w:color="auto"/>
              <w:bottom w:val="single" w:sz="4" w:space="0" w:color="auto"/>
              <w:right w:val="single" w:sz="4" w:space="0" w:color="auto"/>
            </w:tcBorders>
            <w:hideMark/>
          </w:tcPr>
          <w:p w14:paraId="4558C997" w14:textId="65FF3423" w:rsidR="00F272A8" w:rsidRDefault="00F272A8" w:rsidP="00336B87">
            <w:pPr>
              <w:pStyle w:val="TAL"/>
            </w:pPr>
            <w:r>
              <w:t xml:space="preserve">Identifies the format of the </w:t>
            </w:r>
            <w:proofErr w:type="spellStart"/>
            <w:r>
              <w:t>IdentifierValue</w:t>
            </w:r>
            <w:proofErr w:type="spellEnd"/>
            <w:r>
              <w:t xml:space="preserve"> field.</w:t>
            </w:r>
          </w:p>
        </w:tc>
        <w:tc>
          <w:tcPr>
            <w:tcW w:w="5056" w:type="dxa"/>
            <w:tcBorders>
              <w:top w:val="single" w:sz="4" w:space="0" w:color="auto"/>
              <w:left w:val="single" w:sz="4" w:space="0" w:color="auto"/>
              <w:bottom w:val="single" w:sz="4" w:space="0" w:color="auto"/>
              <w:right w:val="single" w:sz="4" w:space="0" w:color="auto"/>
            </w:tcBorders>
            <w:hideMark/>
          </w:tcPr>
          <w:p w14:paraId="7A3A82D7" w14:textId="5F9F6A81" w:rsidR="00F272A8" w:rsidRDefault="00F272A8" w:rsidP="00336B87">
            <w:pPr>
              <w:pStyle w:val="TAL"/>
            </w:pPr>
            <w:r>
              <w:rPr>
                <w:rFonts w:eastAsia="Calibri"/>
              </w:rPr>
              <w:t>The mechanism for agreeing such formats is out of scope of the present document.</w:t>
            </w:r>
          </w:p>
        </w:tc>
        <w:tc>
          <w:tcPr>
            <w:tcW w:w="709" w:type="dxa"/>
            <w:tcBorders>
              <w:top w:val="single" w:sz="4" w:space="0" w:color="auto"/>
              <w:left w:val="single" w:sz="4" w:space="0" w:color="auto"/>
              <w:bottom w:val="single" w:sz="4" w:space="0" w:color="auto"/>
              <w:right w:val="single" w:sz="4" w:space="0" w:color="auto"/>
            </w:tcBorders>
            <w:hideMark/>
          </w:tcPr>
          <w:p w14:paraId="31BA5BE8" w14:textId="77777777" w:rsidR="00F272A8" w:rsidRDefault="00F272A8" w:rsidP="00336B87">
            <w:pPr>
              <w:pStyle w:val="TAL"/>
              <w:rPr>
                <w:rFonts w:ascii="Consolas" w:hAnsi="Consolas" w:cs="Consolas"/>
              </w:rPr>
            </w:pPr>
            <w:r>
              <w:t>M</w:t>
            </w:r>
          </w:p>
        </w:tc>
      </w:tr>
      <w:tr w:rsidR="00F272A8" w14:paraId="19B6F3C8" w14:textId="77777777" w:rsidTr="002E420E">
        <w:trPr>
          <w:trHeight w:val="505"/>
        </w:trPr>
        <w:tc>
          <w:tcPr>
            <w:tcW w:w="1239" w:type="dxa"/>
            <w:tcBorders>
              <w:top w:val="single" w:sz="4" w:space="0" w:color="auto"/>
              <w:left w:val="single" w:sz="4" w:space="0" w:color="auto"/>
              <w:bottom w:val="single" w:sz="4" w:space="0" w:color="auto"/>
              <w:right w:val="single" w:sz="4" w:space="0" w:color="auto"/>
            </w:tcBorders>
            <w:hideMark/>
          </w:tcPr>
          <w:p w14:paraId="0F4FF299" w14:textId="77777777" w:rsidR="00F272A8" w:rsidRDefault="00F272A8" w:rsidP="00336B87">
            <w:pPr>
              <w:pStyle w:val="TAL"/>
            </w:pPr>
            <w:proofErr w:type="spellStart"/>
            <w:r>
              <w:t>IdentifierValue</w:t>
            </w:r>
            <w:proofErr w:type="spellEnd"/>
          </w:p>
        </w:tc>
        <w:tc>
          <w:tcPr>
            <w:tcW w:w="2352" w:type="dxa"/>
            <w:tcBorders>
              <w:top w:val="single" w:sz="4" w:space="0" w:color="auto"/>
              <w:left w:val="single" w:sz="4" w:space="0" w:color="auto"/>
              <w:bottom w:val="single" w:sz="4" w:space="0" w:color="auto"/>
              <w:right w:val="single" w:sz="4" w:space="0" w:color="auto"/>
            </w:tcBorders>
            <w:hideMark/>
          </w:tcPr>
          <w:p w14:paraId="091A8285" w14:textId="77777777" w:rsidR="00F272A8" w:rsidRDefault="00F272A8" w:rsidP="00336B87">
            <w:pPr>
              <w:pStyle w:val="TAL"/>
            </w:pPr>
            <w:r>
              <w:t xml:space="preserve">UTF-8 string containing the target identifier. Follows the format identified by the </w:t>
            </w:r>
            <w:proofErr w:type="spellStart"/>
            <w:r>
              <w:t>IdentifierType</w:t>
            </w:r>
            <w:proofErr w:type="spellEnd"/>
            <w:r>
              <w:t xml:space="preserve"> field.</w:t>
            </w:r>
          </w:p>
        </w:tc>
        <w:tc>
          <w:tcPr>
            <w:tcW w:w="5056" w:type="dxa"/>
            <w:tcBorders>
              <w:top w:val="single" w:sz="4" w:space="0" w:color="auto"/>
              <w:left w:val="single" w:sz="4" w:space="0" w:color="auto"/>
              <w:bottom w:val="single" w:sz="4" w:space="0" w:color="auto"/>
              <w:right w:val="single" w:sz="4" w:space="0" w:color="auto"/>
            </w:tcBorders>
            <w:hideMark/>
          </w:tcPr>
          <w:p w14:paraId="590DDEDD" w14:textId="50706C4B" w:rsidR="00F272A8" w:rsidRDefault="00F272A8" w:rsidP="00336B87">
            <w:pPr>
              <w:pStyle w:val="TAL"/>
              <w:rPr>
                <w:rFonts w:ascii="Consolas" w:hAnsi="Consolas" w:cs="Consolas"/>
              </w:rPr>
            </w:pPr>
            <w:r>
              <w:t>UTF-8 string, matching the format given</w:t>
            </w:r>
          </w:p>
        </w:tc>
        <w:tc>
          <w:tcPr>
            <w:tcW w:w="709" w:type="dxa"/>
            <w:tcBorders>
              <w:top w:val="single" w:sz="4" w:space="0" w:color="auto"/>
              <w:left w:val="single" w:sz="4" w:space="0" w:color="auto"/>
              <w:bottom w:val="single" w:sz="4" w:space="0" w:color="auto"/>
              <w:right w:val="single" w:sz="4" w:space="0" w:color="auto"/>
            </w:tcBorders>
            <w:hideMark/>
          </w:tcPr>
          <w:p w14:paraId="042BA71F" w14:textId="77777777" w:rsidR="00F272A8" w:rsidRDefault="00F272A8" w:rsidP="00336B87">
            <w:pPr>
              <w:pStyle w:val="TAL"/>
              <w:rPr>
                <w:rFonts w:ascii="Consolas" w:hAnsi="Consolas" w:cs="Consolas"/>
              </w:rPr>
            </w:pPr>
            <w:r>
              <w:t>M</w:t>
            </w:r>
          </w:p>
        </w:tc>
      </w:tr>
    </w:tbl>
    <w:p w14:paraId="33406349" w14:textId="77777777" w:rsidR="00ED4BDF" w:rsidRDefault="00ED4BDF" w:rsidP="00ED4BDF">
      <w:pPr>
        <w:spacing w:after="0"/>
      </w:pPr>
    </w:p>
    <w:p w14:paraId="5ED3778C" w14:textId="29B5C87D" w:rsidR="0061149C" w:rsidRDefault="00321811" w:rsidP="005A0D93">
      <w:pPr>
        <w:pStyle w:val="Heading3"/>
      </w:pPr>
      <w:proofErr w:type="spellStart"/>
      <w:r>
        <w:t>Modify</w:t>
      </w:r>
      <w:r w:rsidR="00267DF7">
        <w:t>Task</w:t>
      </w:r>
      <w:bookmarkStart w:id="76" w:name="_GoBack"/>
      <w:bookmarkEnd w:id="76"/>
      <w:proofErr w:type="spellEnd"/>
    </w:p>
    <w:p w14:paraId="3CE59B9D" w14:textId="10F6FCF8" w:rsidR="00B6263E" w:rsidRDefault="004D2F79" w:rsidP="00B6263E">
      <w:r>
        <w:t xml:space="preserve">DIRECTION: </w:t>
      </w:r>
      <w:r w:rsidR="00E52395">
        <w:t xml:space="preserve">A </w:t>
      </w:r>
      <w:proofErr w:type="spellStart"/>
      <w:r w:rsidR="00E52395">
        <w:t>Modify</w:t>
      </w:r>
      <w:r w:rsidR="00267DF7">
        <w:t>Task</w:t>
      </w:r>
      <w:proofErr w:type="spellEnd"/>
      <w:r w:rsidR="00E52395">
        <w:t xml:space="preserve"> request message goes from ADMF to NE. </w:t>
      </w:r>
    </w:p>
    <w:p w14:paraId="5B587CF8" w14:textId="56FC7752" w:rsidR="004D2F79" w:rsidRDefault="004D2F79" w:rsidP="00B6263E">
      <w:r>
        <w:t xml:space="preserve">USAGE: Whenever an ADMF wants to modify and existing interception. All details for the interception shall be given (i.e. the modified details and the information that is unchanged) </w:t>
      </w:r>
      <w:r w:rsidRPr="004D2F79">
        <w:t xml:space="preserve">to totally replace the previous set of tasking details. </w:t>
      </w:r>
    </w:p>
    <w:p w14:paraId="2E7A70E9" w14:textId="3E77D3AD" w:rsidR="00474DDB" w:rsidRDefault="00844CDF" w:rsidP="00336B87">
      <w:pPr>
        <w:pStyle w:val="TH"/>
      </w:pPr>
      <w:r>
        <w:t>Table 6.7</w:t>
      </w:r>
      <w:r w:rsidR="00474DDB">
        <w:t xml:space="preserve">: </w:t>
      </w:r>
      <w:proofErr w:type="spellStart"/>
      <w:r w:rsidR="00474DDB">
        <w:t>ModifyTask</w:t>
      </w:r>
      <w:r>
        <w:t>Request</w:t>
      </w:r>
      <w:proofErr w:type="spellEnd"/>
      <w:r w:rsidR="00474DDB">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B6263E" w:rsidRPr="0021590C" w14:paraId="6F4AF7B8" w14:textId="77777777" w:rsidTr="00BA2C02">
        <w:trPr>
          <w:trHeight w:val="340"/>
        </w:trPr>
        <w:tc>
          <w:tcPr>
            <w:tcW w:w="2268" w:type="dxa"/>
            <w:shd w:val="clear" w:color="auto" w:fill="D9D9D9"/>
          </w:tcPr>
          <w:p w14:paraId="7859C85C" w14:textId="77777777" w:rsidR="00B6263E" w:rsidRPr="00336B87" w:rsidRDefault="00B6263E" w:rsidP="00336B87">
            <w:pPr>
              <w:pStyle w:val="TAH"/>
            </w:pPr>
            <w:r w:rsidRPr="00336B87">
              <w:t>Field</w:t>
            </w:r>
          </w:p>
        </w:tc>
        <w:tc>
          <w:tcPr>
            <w:tcW w:w="3261" w:type="dxa"/>
            <w:shd w:val="clear" w:color="auto" w:fill="D9D9D9"/>
          </w:tcPr>
          <w:p w14:paraId="27687B38" w14:textId="77777777" w:rsidR="00B6263E" w:rsidRPr="00336B87" w:rsidRDefault="00B6263E" w:rsidP="00336B87">
            <w:pPr>
              <w:pStyle w:val="TAH"/>
            </w:pPr>
            <w:r w:rsidRPr="00336B87">
              <w:t>Description</w:t>
            </w:r>
          </w:p>
        </w:tc>
        <w:tc>
          <w:tcPr>
            <w:tcW w:w="1842" w:type="dxa"/>
            <w:shd w:val="clear" w:color="auto" w:fill="D9D9D9"/>
          </w:tcPr>
          <w:p w14:paraId="6E4BC851" w14:textId="5148498A" w:rsidR="00B6263E" w:rsidRPr="0021590C" w:rsidRDefault="002D00AE" w:rsidP="00336B87">
            <w:pPr>
              <w:pStyle w:val="TAH"/>
              <w:rPr>
                <w:rFonts w:cs="Arial"/>
                <w:sz w:val="16"/>
                <w:szCs w:val="16"/>
              </w:rPr>
            </w:pPr>
            <w:r>
              <w:t>Format</w:t>
            </w:r>
          </w:p>
        </w:tc>
        <w:tc>
          <w:tcPr>
            <w:tcW w:w="1842" w:type="dxa"/>
            <w:shd w:val="clear" w:color="auto" w:fill="D9D9D9"/>
          </w:tcPr>
          <w:p w14:paraId="6C50B55F" w14:textId="5D3A0A33" w:rsidR="00B6263E" w:rsidRDefault="002D00AE" w:rsidP="00336B87">
            <w:pPr>
              <w:pStyle w:val="TAH"/>
            </w:pPr>
            <w:r>
              <w:t>M/C/O</w:t>
            </w:r>
          </w:p>
        </w:tc>
      </w:tr>
      <w:tr w:rsidR="00B6263E" w:rsidRPr="0021590C" w14:paraId="49D7AF20" w14:textId="77777777" w:rsidTr="00BA2C02">
        <w:trPr>
          <w:trHeight w:val="505"/>
        </w:trPr>
        <w:tc>
          <w:tcPr>
            <w:tcW w:w="2268" w:type="dxa"/>
            <w:shd w:val="clear" w:color="auto" w:fill="auto"/>
          </w:tcPr>
          <w:p w14:paraId="46440881" w14:textId="10F1E433" w:rsidR="00844A2B" w:rsidRPr="0021590C" w:rsidRDefault="00B6263E" w:rsidP="00336B87">
            <w:pPr>
              <w:pStyle w:val="TAL"/>
            </w:pPr>
            <w:r>
              <w:t xml:space="preserve">Task </w:t>
            </w:r>
            <w:r w:rsidR="00710C69">
              <w:t>details</w:t>
            </w:r>
          </w:p>
        </w:tc>
        <w:tc>
          <w:tcPr>
            <w:tcW w:w="3261" w:type="dxa"/>
            <w:shd w:val="clear" w:color="auto" w:fill="auto"/>
          </w:tcPr>
          <w:p w14:paraId="52B9872E" w14:textId="77777777" w:rsidR="00844A2B" w:rsidRDefault="00B6263E" w:rsidP="00336B87">
            <w:pPr>
              <w:pStyle w:val="TAL"/>
            </w:pPr>
            <w:r>
              <w:t>Identifying the required target</w:t>
            </w:r>
            <w:r w:rsidR="0061149C">
              <w:t xml:space="preserve"> (same as for Activate)</w:t>
            </w:r>
            <w:r w:rsidR="004D2F79">
              <w:t>.</w:t>
            </w:r>
          </w:p>
          <w:p w14:paraId="3B071188" w14:textId="713C66E0" w:rsidR="00B6263E" w:rsidRPr="0021590C" w:rsidRDefault="006775CF" w:rsidP="00336B87">
            <w:pPr>
              <w:pStyle w:val="TAL"/>
            </w:pPr>
            <w:r>
              <w:t xml:space="preserve"> </w:t>
            </w:r>
          </w:p>
        </w:tc>
        <w:tc>
          <w:tcPr>
            <w:tcW w:w="1842" w:type="dxa"/>
            <w:shd w:val="clear" w:color="auto" w:fill="auto"/>
          </w:tcPr>
          <w:p w14:paraId="193871FD" w14:textId="3746BAC4" w:rsidR="00B6263E" w:rsidRPr="0021590C" w:rsidRDefault="00B6263E" w:rsidP="00336B87">
            <w:pPr>
              <w:pStyle w:val="TAL"/>
            </w:pPr>
            <w:r>
              <w:t>See clause 6.</w:t>
            </w:r>
            <w:r w:rsidR="0061149C">
              <w:t>2.1.2</w:t>
            </w:r>
          </w:p>
        </w:tc>
        <w:tc>
          <w:tcPr>
            <w:tcW w:w="1842" w:type="dxa"/>
          </w:tcPr>
          <w:p w14:paraId="2579B9C0" w14:textId="77777777" w:rsidR="00B6263E" w:rsidRDefault="00B6263E" w:rsidP="00336B87">
            <w:pPr>
              <w:pStyle w:val="TAL"/>
            </w:pPr>
            <w:r>
              <w:t>M</w:t>
            </w:r>
          </w:p>
        </w:tc>
      </w:tr>
    </w:tbl>
    <w:p w14:paraId="751E73AF" w14:textId="77777777" w:rsidR="00844CDF" w:rsidRDefault="00844CDF" w:rsidP="00844CDF">
      <w:pPr>
        <w:pStyle w:val="TH"/>
      </w:pPr>
    </w:p>
    <w:p w14:paraId="74134AF3" w14:textId="39A474B7" w:rsidR="00844CDF" w:rsidRDefault="00844CDF" w:rsidP="00844CDF">
      <w:pPr>
        <w:pStyle w:val="TH"/>
      </w:pPr>
      <w:r>
        <w:t xml:space="preserve">Table 6.8: </w:t>
      </w:r>
      <w:proofErr w:type="spellStart"/>
      <w:r>
        <w:t>ModifyTaskResponse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844CDF" w:rsidRPr="0021590C" w14:paraId="71882666" w14:textId="77777777" w:rsidTr="00844CDF">
        <w:trPr>
          <w:trHeight w:val="340"/>
        </w:trPr>
        <w:tc>
          <w:tcPr>
            <w:tcW w:w="2268" w:type="dxa"/>
            <w:shd w:val="clear" w:color="auto" w:fill="D9D9D9"/>
          </w:tcPr>
          <w:p w14:paraId="654022EA" w14:textId="77777777" w:rsidR="00844CDF" w:rsidRPr="00336B87" w:rsidRDefault="00844CDF" w:rsidP="00844CDF">
            <w:pPr>
              <w:pStyle w:val="TAH"/>
            </w:pPr>
            <w:r w:rsidRPr="00336B87">
              <w:t>Field</w:t>
            </w:r>
          </w:p>
        </w:tc>
        <w:tc>
          <w:tcPr>
            <w:tcW w:w="3261" w:type="dxa"/>
            <w:shd w:val="clear" w:color="auto" w:fill="D9D9D9"/>
          </w:tcPr>
          <w:p w14:paraId="68884EA9" w14:textId="77777777" w:rsidR="00844CDF" w:rsidRPr="00336B87" w:rsidRDefault="00844CDF" w:rsidP="00844CDF">
            <w:pPr>
              <w:pStyle w:val="TAH"/>
            </w:pPr>
            <w:r w:rsidRPr="00336B87">
              <w:t>Description</w:t>
            </w:r>
          </w:p>
        </w:tc>
        <w:tc>
          <w:tcPr>
            <w:tcW w:w="1842" w:type="dxa"/>
            <w:shd w:val="clear" w:color="auto" w:fill="D9D9D9"/>
          </w:tcPr>
          <w:p w14:paraId="503E9990" w14:textId="2F77B491" w:rsidR="00844CDF" w:rsidRPr="0021590C" w:rsidRDefault="00844CDF" w:rsidP="00844CDF">
            <w:pPr>
              <w:pStyle w:val="TAH"/>
              <w:rPr>
                <w:rFonts w:cs="Arial"/>
                <w:sz w:val="16"/>
                <w:szCs w:val="16"/>
              </w:rPr>
            </w:pPr>
            <w:r>
              <w:t>Format</w:t>
            </w:r>
          </w:p>
        </w:tc>
        <w:tc>
          <w:tcPr>
            <w:tcW w:w="1842" w:type="dxa"/>
            <w:shd w:val="clear" w:color="auto" w:fill="D9D9D9"/>
          </w:tcPr>
          <w:p w14:paraId="0C95FFEF" w14:textId="1E56DD78" w:rsidR="00844CDF" w:rsidRDefault="00844CDF" w:rsidP="00844CDF">
            <w:pPr>
              <w:pStyle w:val="TAH"/>
            </w:pPr>
            <w:r>
              <w:t>M/C/O</w:t>
            </w:r>
          </w:p>
        </w:tc>
      </w:tr>
      <w:tr w:rsidR="00844CDF" w:rsidRPr="0021590C" w14:paraId="71571BA6" w14:textId="77777777" w:rsidTr="00844CDF">
        <w:trPr>
          <w:trHeight w:val="505"/>
        </w:trPr>
        <w:tc>
          <w:tcPr>
            <w:tcW w:w="2268" w:type="dxa"/>
            <w:shd w:val="clear" w:color="auto" w:fill="auto"/>
          </w:tcPr>
          <w:p w14:paraId="0F360833" w14:textId="21CE524B" w:rsidR="00844CDF" w:rsidRPr="0021590C" w:rsidRDefault="00844CDF" w:rsidP="00844CDF">
            <w:pPr>
              <w:pStyle w:val="TAL"/>
            </w:pPr>
            <w:r>
              <w:t xml:space="preserve">OK or Error </w:t>
            </w:r>
          </w:p>
        </w:tc>
        <w:tc>
          <w:tcPr>
            <w:tcW w:w="3261" w:type="dxa"/>
            <w:shd w:val="clear" w:color="auto" w:fill="auto"/>
          </w:tcPr>
          <w:p w14:paraId="4573256A" w14:textId="0FC8F16E" w:rsidR="00844CDF" w:rsidRPr="0021590C" w:rsidRDefault="00844CDF" w:rsidP="00844CDF">
            <w:pPr>
              <w:pStyle w:val="TAL"/>
            </w:pPr>
            <w:r>
              <w:t xml:space="preserve">The general errors in clause 6.3.6 apply. </w:t>
            </w:r>
            <w:proofErr w:type="gramStart"/>
            <w:r>
              <w:t>Also</w:t>
            </w:r>
            <w:proofErr w:type="gramEnd"/>
            <w:r>
              <w:t xml:space="preserve"> it is an error if the XID is not already present.</w:t>
            </w:r>
          </w:p>
        </w:tc>
        <w:tc>
          <w:tcPr>
            <w:tcW w:w="1842" w:type="dxa"/>
            <w:shd w:val="clear" w:color="auto" w:fill="auto"/>
          </w:tcPr>
          <w:p w14:paraId="6D6F1AE9" w14:textId="56C8C458" w:rsidR="00844CDF" w:rsidRPr="0021590C" w:rsidRDefault="00844CDF" w:rsidP="00844CDF">
            <w:pPr>
              <w:pStyle w:val="TAL"/>
            </w:pPr>
            <w:r>
              <w:t>See clause 6.3.6</w:t>
            </w:r>
          </w:p>
        </w:tc>
        <w:tc>
          <w:tcPr>
            <w:tcW w:w="1842" w:type="dxa"/>
          </w:tcPr>
          <w:p w14:paraId="5A6860D1" w14:textId="6C7A7B45" w:rsidR="00844CDF" w:rsidRDefault="00844CDF" w:rsidP="00844CDF">
            <w:pPr>
              <w:pStyle w:val="TAL"/>
            </w:pPr>
            <w:r>
              <w:t>M</w:t>
            </w:r>
          </w:p>
        </w:tc>
      </w:tr>
    </w:tbl>
    <w:p w14:paraId="578AADDA" w14:textId="77777777" w:rsidR="00844CDF" w:rsidRDefault="00844CDF" w:rsidP="00126958">
      <w:pPr>
        <w:overflowPunct/>
        <w:autoSpaceDE/>
        <w:autoSpaceDN/>
        <w:adjustRightInd/>
        <w:spacing w:after="200" w:line="276" w:lineRule="auto"/>
        <w:contextualSpacing/>
        <w:textAlignment w:val="auto"/>
        <w:rPr>
          <w:rFonts w:ascii="Calibri" w:eastAsia="Calibri" w:hAnsi="Calibri"/>
          <w:sz w:val="22"/>
          <w:szCs w:val="22"/>
          <w:lang w:val="de-DE"/>
        </w:rPr>
      </w:pPr>
    </w:p>
    <w:p w14:paraId="624DA771" w14:textId="546FBE4C" w:rsidR="00B6263E" w:rsidRDefault="006C2736" w:rsidP="00B6263E">
      <w:pPr>
        <w:pStyle w:val="Heading3"/>
      </w:pPr>
      <w:proofErr w:type="spellStart"/>
      <w:r w:rsidRPr="0099786A">
        <w:lastRenderedPageBreak/>
        <w:t>D</w:t>
      </w:r>
      <w:r w:rsidR="00291635" w:rsidRPr="0099786A">
        <w:t>e</w:t>
      </w:r>
      <w:r w:rsidR="00291635">
        <w:t>activate</w:t>
      </w:r>
      <w:r w:rsidR="00267DF7">
        <w:t>Task</w:t>
      </w:r>
      <w:proofErr w:type="spellEnd"/>
    </w:p>
    <w:p w14:paraId="64F3E13C" w14:textId="585D0495" w:rsidR="00E52395" w:rsidRDefault="004D2F79" w:rsidP="00E52395">
      <w:r>
        <w:t xml:space="preserve">DIRECTION: </w:t>
      </w:r>
      <w:r w:rsidR="00E52395">
        <w:t xml:space="preserve">A </w:t>
      </w:r>
      <w:proofErr w:type="spellStart"/>
      <w:r w:rsidR="00E52395">
        <w:t>Deactivate</w:t>
      </w:r>
      <w:r w:rsidR="00267DF7">
        <w:t>Task</w:t>
      </w:r>
      <w:proofErr w:type="spellEnd"/>
      <w:r w:rsidR="00E52395">
        <w:t xml:space="preserve"> request message goes from ADMF to NE. </w:t>
      </w:r>
    </w:p>
    <w:p w14:paraId="13576F76" w14:textId="0EDC8BE8" w:rsidR="004D2F79" w:rsidRDefault="004D2F79" w:rsidP="00E52395">
      <w:r>
        <w:t xml:space="preserve">USAGE: When the ADMF wants to deactivate (permanently stop and remove) an interception. </w:t>
      </w:r>
    </w:p>
    <w:p w14:paraId="3009FFC7" w14:textId="057B0051" w:rsidR="004D2F79" w:rsidRDefault="004D2F79" w:rsidP="00E52395">
      <w:r>
        <w:t xml:space="preserve">There is no concept of suspension or temporary deactivation. </w:t>
      </w:r>
      <w:r w:rsidR="001733DB">
        <w:t xml:space="preserve">To stop an interception “temporarily”, </w:t>
      </w:r>
      <w:r>
        <w:t xml:space="preserve">ADMFs </w:t>
      </w:r>
      <w:r w:rsidR="001733DB">
        <w:t>shall</w:t>
      </w:r>
      <w:r>
        <w:t xml:space="preserve"> deactivate </w:t>
      </w:r>
      <w:r w:rsidR="001733DB">
        <w:t xml:space="preserve">an interception </w:t>
      </w:r>
      <w:r>
        <w:t>and then activate a</w:t>
      </w:r>
      <w:r w:rsidR="00474DDB">
        <w:t xml:space="preserve"> new</w:t>
      </w:r>
      <w:r>
        <w:t xml:space="preserve"> interception. </w:t>
      </w:r>
    </w:p>
    <w:p w14:paraId="6887FC30" w14:textId="28A2FEC7" w:rsidR="00EF5036" w:rsidRDefault="00844CDF" w:rsidP="00EF5036">
      <w:pPr>
        <w:pStyle w:val="TH"/>
      </w:pPr>
      <w:r>
        <w:t>Table 6.9</w:t>
      </w:r>
      <w:r w:rsidR="00474DDB">
        <w:t xml:space="preserve">: </w:t>
      </w:r>
      <w:proofErr w:type="spellStart"/>
      <w:r w:rsidR="00474DDB">
        <w:t>DeactivateTask</w:t>
      </w:r>
      <w:r>
        <w:t>Request</w:t>
      </w:r>
      <w:proofErr w:type="spellEnd"/>
      <w:r w:rsidR="00474DDB">
        <w:t xml:space="preserve"> messag</w:t>
      </w:r>
      <w:r w:rsidR="00EF5036">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B6263E" w:rsidRPr="0021590C" w14:paraId="0A95026E" w14:textId="77777777" w:rsidTr="00BA2C02">
        <w:trPr>
          <w:trHeight w:val="340"/>
        </w:trPr>
        <w:tc>
          <w:tcPr>
            <w:tcW w:w="2268" w:type="dxa"/>
            <w:shd w:val="clear" w:color="auto" w:fill="D9D9D9"/>
          </w:tcPr>
          <w:p w14:paraId="1AA20D66" w14:textId="77777777" w:rsidR="00B6263E" w:rsidRPr="00336B87" w:rsidRDefault="00B6263E" w:rsidP="00336B87">
            <w:pPr>
              <w:pStyle w:val="TAH"/>
              <w:rPr>
                <w:b w:val="0"/>
              </w:rPr>
            </w:pPr>
            <w:r w:rsidRPr="00336B87">
              <w:t>Field</w:t>
            </w:r>
          </w:p>
        </w:tc>
        <w:tc>
          <w:tcPr>
            <w:tcW w:w="3261" w:type="dxa"/>
            <w:shd w:val="clear" w:color="auto" w:fill="D9D9D9"/>
          </w:tcPr>
          <w:p w14:paraId="55E8BF92" w14:textId="77777777" w:rsidR="00B6263E" w:rsidRPr="00336B87" w:rsidRDefault="00B6263E" w:rsidP="00336B87">
            <w:pPr>
              <w:pStyle w:val="TAH"/>
              <w:rPr>
                <w:b w:val="0"/>
              </w:rPr>
            </w:pPr>
            <w:r w:rsidRPr="00336B87">
              <w:t>Description</w:t>
            </w:r>
          </w:p>
        </w:tc>
        <w:tc>
          <w:tcPr>
            <w:tcW w:w="1842" w:type="dxa"/>
            <w:shd w:val="clear" w:color="auto" w:fill="D9D9D9"/>
          </w:tcPr>
          <w:p w14:paraId="5D0A22BF" w14:textId="5AC7CDFC" w:rsidR="00B6263E" w:rsidRPr="00336B87" w:rsidRDefault="002D00AE" w:rsidP="00336B87">
            <w:pPr>
              <w:pStyle w:val="TAH"/>
              <w:rPr>
                <w:b w:val="0"/>
              </w:rPr>
            </w:pPr>
            <w:r w:rsidRPr="00336B87">
              <w:t>Format</w:t>
            </w:r>
          </w:p>
        </w:tc>
        <w:tc>
          <w:tcPr>
            <w:tcW w:w="1842" w:type="dxa"/>
            <w:shd w:val="clear" w:color="auto" w:fill="D9D9D9"/>
          </w:tcPr>
          <w:p w14:paraId="68E3EA00" w14:textId="3E361CFB" w:rsidR="00B6263E" w:rsidRPr="00336B87" w:rsidRDefault="002D00AE" w:rsidP="00336B87">
            <w:pPr>
              <w:pStyle w:val="TAH"/>
            </w:pPr>
            <w:r w:rsidRPr="00336B87">
              <w:t>M/C/O</w:t>
            </w:r>
          </w:p>
        </w:tc>
      </w:tr>
      <w:tr w:rsidR="00B6263E" w:rsidRPr="0021590C" w14:paraId="03066E72" w14:textId="77777777" w:rsidTr="00BA2C02">
        <w:trPr>
          <w:trHeight w:val="505"/>
        </w:trPr>
        <w:tc>
          <w:tcPr>
            <w:tcW w:w="2268" w:type="dxa"/>
            <w:shd w:val="clear" w:color="auto" w:fill="auto"/>
          </w:tcPr>
          <w:p w14:paraId="3F8FD739" w14:textId="3CFA3682" w:rsidR="00844A2B" w:rsidRPr="0021590C" w:rsidRDefault="00B6263E" w:rsidP="00336B87">
            <w:pPr>
              <w:pStyle w:val="TAL"/>
            </w:pPr>
            <w:r>
              <w:t>XID</w:t>
            </w:r>
          </w:p>
        </w:tc>
        <w:tc>
          <w:tcPr>
            <w:tcW w:w="3261" w:type="dxa"/>
            <w:shd w:val="clear" w:color="auto" w:fill="auto"/>
          </w:tcPr>
          <w:p w14:paraId="0C408D43" w14:textId="77777777" w:rsidR="00B6263E" w:rsidRPr="0021590C" w:rsidRDefault="00B6263E" w:rsidP="00336B87">
            <w:pPr>
              <w:pStyle w:val="TAL"/>
            </w:pPr>
            <w:r>
              <w:t xml:space="preserve">See clause 5.1. </w:t>
            </w:r>
          </w:p>
        </w:tc>
        <w:tc>
          <w:tcPr>
            <w:tcW w:w="1842" w:type="dxa"/>
            <w:shd w:val="clear" w:color="auto" w:fill="auto"/>
          </w:tcPr>
          <w:p w14:paraId="2377F7DE" w14:textId="77777777" w:rsidR="00B6263E" w:rsidRPr="0021590C" w:rsidRDefault="00B6263E" w:rsidP="00336B87">
            <w:pPr>
              <w:pStyle w:val="TAL"/>
            </w:pPr>
            <w:r>
              <w:t>See clause 5.1</w:t>
            </w:r>
          </w:p>
        </w:tc>
        <w:tc>
          <w:tcPr>
            <w:tcW w:w="1842" w:type="dxa"/>
          </w:tcPr>
          <w:p w14:paraId="4C6CBFC9" w14:textId="77777777" w:rsidR="00B6263E" w:rsidRDefault="00B6263E" w:rsidP="00336B87">
            <w:pPr>
              <w:pStyle w:val="TAL"/>
            </w:pPr>
            <w:r>
              <w:t>M</w:t>
            </w:r>
          </w:p>
        </w:tc>
      </w:tr>
    </w:tbl>
    <w:p w14:paraId="719AFFA1" w14:textId="4734DCCA" w:rsidR="00B6263E" w:rsidRDefault="00B6263E" w:rsidP="00126958">
      <w:pPr>
        <w:rPr>
          <w:rFonts w:eastAsia="Calibri"/>
          <w:lang w:val="de-DE"/>
        </w:rPr>
      </w:pPr>
      <w:r>
        <w:rPr>
          <w:rFonts w:eastAsia="Calibri"/>
          <w:lang w:val="de-DE"/>
        </w:rPr>
        <w:t xml:space="preserve"> </w:t>
      </w:r>
    </w:p>
    <w:p w14:paraId="39B1CE61" w14:textId="61BF772B" w:rsidR="00EF5036" w:rsidRDefault="00844CDF" w:rsidP="00EF5036">
      <w:pPr>
        <w:pStyle w:val="TH"/>
      </w:pPr>
      <w:r>
        <w:t xml:space="preserve">Table 6.10: </w:t>
      </w:r>
      <w:proofErr w:type="spellStart"/>
      <w:r>
        <w:t>DeactivateTaskResponse</w:t>
      </w:r>
      <w:proofErr w:type="spellEnd"/>
      <w:r>
        <w:t xml:space="preserve"> messag</w:t>
      </w:r>
      <w:r w:rsidR="00EF5036">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844CDF" w:rsidRPr="0021590C" w14:paraId="5901CC72" w14:textId="77777777" w:rsidTr="00844CDF">
        <w:trPr>
          <w:trHeight w:val="340"/>
        </w:trPr>
        <w:tc>
          <w:tcPr>
            <w:tcW w:w="2268" w:type="dxa"/>
            <w:shd w:val="clear" w:color="auto" w:fill="D9D9D9"/>
          </w:tcPr>
          <w:p w14:paraId="20C463FF" w14:textId="77777777" w:rsidR="00844CDF" w:rsidRPr="00336B87" w:rsidRDefault="00844CDF" w:rsidP="00844CDF">
            <w:pPr>
              <w:pStyle w:val="TAH"/>
              <w:rPr>
                <w:b w:val="0"/>
              </w:rPr>
            </w:pPr>
            <w:r w:rsidRPr="00336B87">
              <w:t>Field</w:t>
            </w:r>
          </w:p>
        </w:tc>
        <w:tc>
          <w:tcPr>
            <w:tcW w:w="3261" w:type="dxa"/>
            <w:shd w:val="clear" w:color="auto" w:fill="D9D9D9"/>
          </w:tcPr>
          <w:p w14:paraId="293CEE27" w14:textId="77777777" w:rsidR="00844CDF" w:rsidRPr="00336B87" w:rsidRDefault="00844CDF" w:rsidP="00844CDF">
            <w:pPr>
              <w:pStyle w:val="TAH"/>
              <w:rPr>
                <w:b w:val="0"/>
              </w:rPr>
            </w:pPr>
            <w:r w:rsidRPr="00336B87">
              <w:t>Description</w:t>
            </w:r>
          </w:p>
        </w:tc>
        <w:tc>
          <w:tcPr>
            <w:tcW w:w="1842" w:type="dxa"/>
            <w:shd w:val="clear" w:color="auto" w:fill="D9D9D9"/>
          </w:tcPr>
          <w:p w14:paraId="218910B5" w14:textId="3D029A42" w:rsidR="00844CDF" w:rsidRPr="00336B87" w:rsidRDefault="00844CDF" w:rsidP="00844CDF">
            <w:pPr>
              <w:pStyle w:val="TAH"/>
              <w:rPr>
                <w:b w:val="0"/>
              </w:rPr>
            </w:pPr>
            <w:r w:rsidRPr="00336B87">
              <w:t>Format</w:t>
            </w:r>
          </w:p>
        </w:tc>
        <w:tc>
          <w:tcPr>
            <w:tcW w:w="1842" w:type="dxa"/>
            <w:shd w:val="clear" w:color="auto" w:fill="D9D9D9"/>
          </w:tcPr>
          <w:p w14:paraId="2252AE9F" w14:textId="27E49DFC" w:rsidR="00844CDF" w:rsidRPr="00336B87" w:rsidRDefault="00844CDF" w:rsidP="00844CDF">
            <w:pPr>
              <w:pStyle w:val="TAH"/>
            </w:pPr>
            <w:r w:rsidRPr="00336B87">
              <w:t>M/C/O</w:t>
            </w:r>
          </w:p>
        </w:tc>
      </w:tr>
      <w:tr w:rsidR="00844CDF" w:rsidRPr="0021590C" w14:paraId="107E007D" w14:textId="77777777" w:rsidTr="00844CDF">
        <w:trPr>
          <w:trHeight w:val="505"/>
        </w:trPr>
        <w:tc>
          <w:tcPr>
            <w:tcW w:w="2268" w:type="dxa"/>
            <w:shd w:val="clear" w:color="auto" w:fill="auto"/>
          </w:tcPr>
          <w:p w14:paraId="350D2494" w14:textId="2197CC64" w:rsidR="00844CDF" w:rsidRPr="0021590C" w:rsidRDefault="00844CDF" w:rsidP="00844CDF">
            <w:pPr>
              <w:pStyle w:val="TAL"/>
            </w:pPr>
            <w:r>
              <w:t xml:space="preserve">OK or Error </w:t>
            </w:r>
          </w:p>
        </w:tc>
        <w:tc>
          <w:tcPr>
            <w:tcW w:w="3261" w:type="dxa"/>
            <w:shd w:val="clear" w:color="auto" w:fill="auto"/>
          </w:tcPr>
          <w:p w14:paraId="54412292" w14:textId="39FBE199" w:rsidR="00844CDF" w:rsidRPr="0021590C" w:rsidRDefault="00844CDF" w:rsidP="00844CDF">
            <w:pPr>
              <w:pStyle w:val="TAL"/>
            </w:pPr>
            <w:r>
              <w:t xml:space="preserve">The general errors in clause 6.3.6 apply. </w:t>
            </w:r>
            <w:proofErr w:type="gramStart"/>
            <w:r>
              <w:t>Also</w:t>
            </w:r>
            <w:proofErr w:type="gramEnd"/>
            <w:r>
              <w:t xml:space="preserve"> it is an error if the XID is not already present at the NE.</w:t>
            </w:r>
          </w:p>
        </w:tc>
        <w:tc>
          <w:tcPr>
            <w:tcW w:w="1842" w:type="dxa"/>
            <w:shd w:val="clear" w:color="auto" w:fill="auto"/>
          </w:tcPr>
          <w:p w14:paraId="61D82EF4" w14:textId="20AF5E9C" w:rsidR="00844CDF" w:rsidRPr="0021590C" w:rsidRDefault="00844CDF" w:rsidP="00844CDF">
            <w:pPr>
              <w:pStyle w:val="TAL"/>
            </w:pPr>
            <w:r>
              <w:t>See clause 6.3.6</w:t>
            </w:r>
          </w:p>
        </w:tc>
        <w:tc>
          <w:tcPr>
            <w:tcW w:w="1842" w:type="dxa"/>
          </w:tcPr>
          <w:p w14:paraId="3D8E2068" w14:textId="167EB281" w:rsidR="00844CDF" w:rsidRDefault="00844CDF" w:rsidP="00844CDF">
            <w:pPr>
              <w:pStyle w:val="TAL"/>
            </w:pPr>
            <w:r>
              <w:t>M</w:t>
            </w:r>
          </w:p>
        </w:tc>
      </w:tr>
    </w:tbl>
    <w:p w14:paraId="52071436" w14:textId="77777777" w:rsidR="00844CDF" w:rsidRDefault="00844CDF" w:rsidP="00126958">
      <w:pPr>
        <w:rPr>
          <w:rFonts w:eastAsia="Calibri"/>
          <w:lang w:val="de-DE"/>
        </w:rPr>
      </w:pPr>
    </w:p>
    <w:p w14:paraId="2FF4E424" w14:textId="088D9562" w:rsidR="00B249AA" w:rsidRDefault="00B249AA" w:rsidP="00E52395">
      <w:pPr>
        <w:pStyle w:val="Heading3"/>
      </w:pPr>
      <w:proofErr w:type="spellStart"/>
      <w:r>
        <w:t>De</w:t>
      </w:r>
      <w:r w:rsidR="00126958">
        <w:t>activate</w:t>
      </w:r>
      <w:r w:rsidR="00932D1D">
        <w:t>A</w:t>
      </w:r>
      <w:r>
        <w:t>ll</w:t>
      </w:r>
      <w:r w:rsidR="00932D1D">
        <w:t>Tasks</w:t>
      </w:r>
      <w:proofErr w:type="spellEnd"/>
      <w:r>
        <w:t xml:space="preserve"> command</w:t>
      </w:r>
    </w:p>
    <w:p w14:paraId="73204A5C" w14:textId="359DB376" w:rsidR="00E52395" w:rsidRDefault="004D2F79" w:rsidP="00E52395">
      <w:r>
        <w:t xml:space="preserve">DIRECTION: </w:t>
      </w:r>
      <w:r w:rsidR="00E52395">
        <w:t xml:space="preserve">The </w:t>
      </w:r>
      <w:proofErr w:type="spellStart"/>
      <w:r w:rsidR="00E52395">
        <w:t>Deactiv</w:t>
      </w:r>
      <w:r w:rsidR="005A0D93">
        <w:t>at</w:t>
      </w:r>
      <w:r w:rsidR="00E52395">
        <w:t>eAll</w:t>
      </w:r>
      <w:r w:rsidR="00932D1D">
        <w:t>Tasks</w:t>
      </w:r>
      <w:proofErr w:type="spellEnd"/>
      <w:r w:rsidR="00E52395">
        <w:t xml:space="preserve"> command goes from ADMF to NE. </w:t>
      </w:r>
    </w:p>
    <w:p w14:paraId="2947ED97" w14:textId="3AA872FF" w:rsidR="004D2F79" w:rsidRDefault="004D2F79" w:rsidP="00E52395">
      <w:r>
        <w:t>USAGE: To completely and permanently stop all interceptions on the NE.</w:t>
      </w:r>
    </w:p>
    <w:p w14:paraId="0526F32A" w14:textId="03DA688B" w:rsidR="00EF5352" w:rsidRDefault="00EF5352" w:rsidP="00336B87">
      <w:pPr>
        <w:pStyle w:val="TH"/>
      </w:pPr>
      <w:r>
        <w:t>Table 6.</w:t>
      </w:r>
      <w:r w:rsidR="00816122">
        <w:t>11</w:t>
      </w:r>
      <w:r>
        <w:t xml:space="preserve">: </w:t>
      </w:r>
      <w:proofErr w:type="spellStart"/>
      <w:r>
        <w:t>Deactiv</w:t>
      </w:r>
      <w:r w:rsidR="00C63147">
        <w:t>ate</w:t>
      </w:r>
      <w:r>
        <w:t>AllTasks</w:t>
      </w:r>
      <w:r w:rsidR="00844CDF">
        <w:t>Request</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B6263E" w:rsidRPr="0021590C" w14:paraId="331E95F4" w14:textId="77777777" w:rsidTr="00BA2C02">
        <w:trPr>
          <w:trHeight w:val="340"/>
        </w:trPr>
        <w:tc>
          <w:tcPr>
            <w:tcW w:w="2268" w:type="dxa"/>
            <w:shd w:val="clear" w:color="auto" w:fill="D9D9D9"/>
          </w:tcPr>
          <w:p w14:paraId="10ED3073" w14:textId="77777777" w:rsidR="00B6263E" w:rsidRPr="00336B87" w:rsidRDefault="00B6263E" w:rsidP="00336B87">
            <w:pPr>
              <w:pStyle w:val="TAH"/>
            </w:pPr>
            <w:r w:rsidRPr="00336B87">
              <w:t>Field</w:t>
            </w:r>
          </w:p>
        </w:tc>
        <w:tc>
          <w:tcPr>
            <w:tcW w:w="3261" w:type="dxa"/>
            <w:shd w:val="clear" w:color="auto" w:fill="D9D9D9"/>
          </w:tcPr>
          <w:p w14:paraId="76687355" w14:textId="77777777" w:rsidR="00B6263E" w:rsidRPr="00336B87" w:rsidRDefault="00B6263E" w:rsidP="00336B87">
            <w:pPr>
              <w:pStyle w:val="TAH"/>
            </w:pPr>
            <w:r w:rsidRPr="00336B87">
              <w:t>Description</w:t>
            </w:r>
          </w:p>
        </w:tc>
        <w:tc>
          <w:tcPr>
            <w:tcW w:w="1842" w:type="dxa"/>
            <w:shd w:val="clear" w:color="auto" w:fill="D9D9D9"/>
          </w:tcPr>
          <w:p w14:paraId="201D6FA1" w14:textId="6B50626C" w:rsidR="00B6263E" w:rsidRPr="0021590C" w:rsidRDefault="002D00AE" w:rsidP="00336B87">
            <w:pPr>
              <w:pStyle w:val="TAH"/>
              <w:rPr>
                <w:rFonts w:cs="Arial"/>
                <w:sz w:val="16"/>
                <w:szCs w:val="16"/>
              </w:rPr>
            </w:pPr>
            <w:r>
              <w:t>Format</w:t>
            </w:r>
          </w:p>
        </w:tc>
        <w:tc>
          <w:tcPr>
            <w:tcW w:w="1842" w:type="dxa"/>
            <w:shd w:val="clear" w:color="auto" w:fill="D9D9D9"/>
          </w:tcPr>
          <w:p w14:paraId="24502EC2" w14:textId="05DCB582" w:rsidR="00B6263E" w:rsidRDefault="002D00AE" w:rsidP="00336B87">
            <w:pPr>
              <w:pStyle w:val="TAH"/>
            </w:pPr>
            <w:r>
              <w:t>M/C/O</w:t>
            </w:r>
          </w:p>
        </w:tc>
      </w:tr>
      <w:tr w:rsidR="00B6263E" w:rsidRPr="0021590C" w14:paraId="32C48B83" w14:textId="77777777" w:rsidTr="00BA2C02">
        <w:trPr>
          <w:trHeight w:val="505"/>
        </w:trPr>
        <w:tc>
          <w:tcPr>
            <w:tcW w:w="9213" w:type="dxa"/>
            <w:gridSpan w:val="4"/>
            <w:shd w:val="clear" w:color="auto" w:fill="auto"/>
          </w:tcPr>
          <w:p w14:paraId="376B8470" w14:textId="3901AE2D" w:rsidR="00B6263E" w:rsidRPr="00B45F9A" w:rsidRDefault="00844CDF" w:rsidP="00F45269">
            <w:pPr>
              <w:pStyle w:val="TAL"/>
              <w:jc w:val="center"/>
            </w:pPr>
            <w:r>
              <w:t>There shall be no request message parameters</w:t>
            </w:r>
          </w:p>
        </w:tc>
      </w:tr>
    </w:tbl>
    <w:p w14:paraId="1CB956CD" w14:textId="165432CE" w:rsidR="00B6263E" w:rsidRDefault="00B6263E" w:rsidP="00B6263E">
      <w:pPr>
        <w:rPr>
          <w:rFonts w:eastAsia="Calibri"/>
          <w:lang w:val="de-DE"/>
        </w:rPr>
      </w:pPr>
    </w:p>
    <w:p w14:paraId="2656D68D" w14:textId="5BD48509" w:rsidR="00844CDF" w:rsidRDefault="00816122" w:rsidP="00844CDF">
      <w:pPr>
        <w:pStyle w:val="TH"/>
      </w:pPr>
      <w:r>
        <w:t>Table 6.12</w:t>
      </w:r>
      <w:r w:rsidR="00844CDF">
        <w:t xml:space="preserve">: </w:t>
      </w:r>
      <w:proofErr w:type="spellStart"/>
      <w:r w:rsidR="00844CDF">
        <w:t>DeactivateAllTasksResponse</w:t>
      </w:r>
      <w:proofErr w:type="spellEnd"/>
      <w:r w:rsidR="00844CDF">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844CDF" w:rsidRPr="0021590C" w14:paraId="20861849" w14:textId="77777777" w:rsidTr="00844CDF">
        <w:trPr>
          <w:trHeight w:val="340"/>
        </w:trPr>
        <w:tc>
          <w:tcPr>
            <w:tcW w:w="2268" w:type="dxa"/>
            <w:shd w:val="clear" w:color="auto" w:fill="D9D9D9"/>
          </w:tcPr>
          <w:p w14:paraId="6C7196AB" w14:textId="77777777" w:rsidR="00844CDF" w:rsidRPr="00336B87" w:rsidRDefault="00844CDF" w:rsidP="00844CDF">
            <w:pPr>
              <w:pStyle w:val="TAH"/>
            </w:pPr>
            <w:r w:rsidRPr="00336B87">
              <w:t>Field</w:t>
            </w:r>
          </w:p>
        </w:tc>
        <w:tc>
          <w:tcPr>
            <w:tcW w:w="3261" w:type="dxa"/>
            <w:shd w:val="clear" w:color="auto" w:fill="D9D9D9"/>
          </w:tcPr>
          <w:p w14:paraId="5CAE07D8" w14:textId="77777777" w:rsidR="00844CDF" w:rsidRPr="00336B87" w:rsidRDefault="00844CDF" w:rsidP="00844CDF">
            <w:pPr>
              <w:pStyle w:val="TAH"/>
            </w:pPr>
            <w:r w:rsidRPr="00336B87">
              <w:t>Description</w:t>
            </w:r>
          </w:p>
        </w:tc>
        <w:tc>
          <w:tcPr>
            <w:tcW w:w="1842" w:type="dxa"/>
            <w:shd w:val="clear" w:color="auto" w:fill="D9D9D9"/>
          </w:tcPr>
          <w:p w14:paraId="1B6FCEB3" w14:textId="564F3EC4" w:rsidR="00844CDF" w:rsidRPr="0021590C" w:rsidRDefault="00844CDF" w:rsidP="00844CDF">
            <w:pPr>
              <w:pStyle w:val="TAH"/>
              <w:rPr>
                <w:rFonts w:cs="Arial"/>
                <w:sz w:val="16"/>
                <w:szCs w:val="16"/>
              </w:rPr>
            </w:pPr>
            <w:r>
              <w:t>Format</w:t>
            </w:r>
          </w:p>
        </w:tc>
        <w:tc>
          <w:tcPr>
            <w:tcW w:w="1842" w:type="dxa"/>
            <w:shd w:val="clear" w:color="auto" w:fill="D9D9D9"/>
          </w:tcPr>
          <w:p w14:paraId="2B596BB7" w14:textId="3927BEBE" w:rsidR="00844CDF" w:rsidRDefault="00844CDF" w:rsidP="00844CDF">
            <w:pPr>
              <w:pStyle w:val="TAH"/>
            </w:pPr>
            <w:r>
              <w:t>M/C/O</w:t>
            </w:r>
          </w:p>
        </w:tc>
      </w:tr>
      <w:tr w:rsidR="00844CDF" w:rsidRPr="0021590C" w14:paraId="1EAEACE3" w14:textId="77777777" w:rsidTr="00844CDF">
        <w:trPr>
          <w:trHeight w:val="505"/>
        </w:trPr>
        <w:tc>
          <w:tcPr>
            <w:tcW w:w="2268" w:type="dxa"/>
            <w:shd w:val="clear" w:color="auto" w:fill="auto"/>
          </w:tcPr>
          <w:p w14:paraId="772F4032" w14:textId="77777777" w:rsidR="00844CDF" w:rsidRDefault="00844CDF" w:rsidP="00844CDF">
            <w:pPr>
              <w:pStyle w:val="TAL"/>
            </w:pPr>
            <w:r>
              <w:t xml:space="preserve">OK or Error </w:t>
            </w:r>
          </w:p>
        </w:tc>
        <w:tc>
          <w:tcPr>
            <w:tcW w:w="3261" w:type="dxa"/>
            <w:shd w:val="clear" w:color="auto" w:fill="auto"/>
          </w:tcPr>
          <w:p w14:paraId="6ABEB260" w14:textId="77777777" w:rsidR="00844CDF" w:rsidRDefault="00844CDF" w:rsidP="00844CDF">
            <w:pPr>
              <w:pStyle w:val="TAL"/>
            </w:pPr>
            <w:r>
              <w:t>The general errors in clause 6.3.6 apply. See below regarding whether “</w:t>
            </w:r>
            <w:proofErr w:type="spellStart"/>
            <w:r>
              <w:t>DeactivateAllTasks</w:t>
            </w:r>
            <w:proofErr w:type="spellEnd"/>
            <w:r>
              <w:t xml:space="preserve">” is enabled; if Disabled then </w:t>
            </w:r>
            <w:proofErr w:type="spellStart"/>
            <w:r>
              <w:t>DeactivateAllTasks</w:t>
            </w:r>
            <w:proofErr w:type="spellEnd"/>
            <w:r>
              <w:t xml:space="preserve"> always triggers an error response.  </w:t>
            </w:r>
          </w:p>
        </w:tc>
        <w:tc>
          <w:tcPr>
            <w:tcW w:w="1842" w:type="dxa"/>
            <w:shd w:val="clear" w:color="auto" w:fill="auto"/>
          </w:tcPr>
          <w:p w14:paraId="30CE0297" w14:textId="77777777" w:rsidR="00844CDF" w:rsidRPr="0021590C" w:rsidRDefault="00844CDF" w:rsidP="00844CDF">
            <w:pPr>
              <w:pStyle w:val="TAL"/>
            </w:pPr>
            <w:r>
              <w:t>See clause 6.3.6</w:t>
            </w:r>
          </w:p>
        </w:tc>
        <w:tc>
          <w:tcPr>
            <w:tcW w:w="1842" w:type="dxa"/>
          </w:tcPr>
          <w:p w14:paraId="6A461C0A" w14:textId="77777777" w:rsidR="00844CDF" w:rsidRPr="0021590C" w:rsidRDefault="00844CDF" w:rsidP="00844CDF">
            <w:pPr>
              <w:pStyle w:val="TAL"/>
            </w:pPr>
            <w:r>
              <w:t>M</w:t>
            </w:r>
          </w:p>
        </w:tc>
      </w:tr>
    </w:tbl>
    <w:p w14:paraId="372DCE12" w14:textId="77777777" w:rsidR="00844CDF" w:rsidRDefault="00844CDF" w:rsidP="00B6263E">
      <w:pPr>
        <w:rPr>
          <w:rFonts w:eastAsia="Calibri"/>
          <w:lang w:val="de-DE"/>
        </w:rPr>
      </w:pPr>
    </w:p>
    <w:p w14:paraId="0D43AD79" w14:textId="7FAAA684" w:rsidR="00B6263E" w:rsidRPr="004C2147" w:rsidRDefault="00B6263E" w:rsidP="00B6263E">
      <w:pPr>
        <w:rPr>
          <w:rFonts w:eastAsia="Calibri"/>
        </w:rPr>
      </w:pPr>
      <w:r w:rsidRPr="004C2147">
        <w:rPr>
          <w:rFonts w:eastAsia="Calibri"/>
        </w:rPr>
        <w:t xml:space="preserve">The </w:t>
      </w:r>
      <w:proofErr w:type="spellStart"/>
      <w:r w:rsidRPr="004C2147">
        <w:rPr>
          <w:rFonts w:eastAsia="Calibri"/>
        </w:rPr>
        <w:t>DeactiveAll</w:t>
      </w:r>
      <w:r w:rsidR="00932D1D">
        <w:rPr>
          <w:rFonts w:eastAsia="Calibri"/>
        </w:rPr>
        <w:t>Tasks</w:t>
      </w:r>
      <w:proofErr w:type="spellEnd"/>
      <w:r w:rsidRPr="004C2147">
        <w:rPr>
          <w:rFonts w:eastAsia="Calibri"/>
        </w:rPr>
        <w:t xml:space="preserve"> command shall be supported by all implementations of the present document.  </w:t>
      </w:r>
    </w:p>
    <w:p w14:paraId="2526B1CD" w14:textId="21AA548B" w:rsidR="00B6263E" w:rsidRPr="004C2147" w:rsidRDefault="00B6263E" w:rsidP="00B6263E">
      <w:pPr>
        <w:rPr>
          <w:rFonts w:eastAsia="Calibri"/>
        </w:rPr>
      </w:pPr>
      <w:r w:rsidRPr="004C2147">
        <w:rPr>
          <w:rFonts w:eastAsia="Calibri"/>
        </w:rPr>
        <w:t xml:space="preserve">It shall be agreed in advance as to whether the </w:t>
      </w:r>
      <w:proofErr w:type="spellStart"/>
      <w:r w:rsidRPr="004C2147">
        <w:rPr>
          <w:rFonts w:eastAsia="Calibri"/>
        </w:rPr>
        <w:t>DeactivateAll</w:t>
      </w:r>
      <w:r w:rsidR="00932D1D">
        <w:rPr>
          <w:rFonts w:eastAsia="Calibri"/>
        </w:rPr>
        <w:t>Tasks</w:t>
      </w:r>
      <w:proofErr w:type="spellEnd"/>
      <w:r w:rsidRPr="004C2147">
        <w:rPr>
          <w:rFonts w:eastAsia="Calibri"/>
        </w:rPr>
        <w:t xml:space="preserve"> command is enabled</w:t>
      </w:r>
      <w:r w:rsidR="00E52395" w:rsidRPr="004C2147">
        <w:rPr>
          <w:rFonts w:eastAsia="Calibri"/>
        </w:rPr>
        <w:t xml:space="preserve"> or disabled</w:t>
      </w:r>
      <w:r w:rsidRPr="004C2147">
        <w:rPr>
          <w:rFonts w:eastAsia="Calibri"/>
        </w:rPr>
        <w:t xml:space="preserve">. </w:t>
      </w:r>
      <w:r w:rsidR="00E52395" w:rsidRPr="004C2147">
        <w:rPr>
          <w:rFonts w:eastAsia="Calibri"/>
        </w:rPr>
        <w:t xml:space="preserve">By default (if there has been no agreement in advance) then </w:t>
      </w:r>
      <w:proofErr w:type="spellStart"/>
      <w:r w:rsidR="00E52395" w:rsidRPr="004C2147">
        <w:rPr>
          <w:rFonts w:eastAsia="Calibri"/>
        </w:rPr>
        <w:t>DeactivateAll</w:t>
      </w:r>
      <w:r w:rsidR="00932D1D">
        <w:rPr>
          <w:rFonts w:eastAsia="Calibri"/>
        </w:rPr>
        <w:t>Tasks</w:t>
      </w:r>
      <w:proofErr w:type="spellEnd"/>
      <w:r w:rsidR="00E52395" w:rsidRPr="004C2147">
        <w:rPr>
          <w:rFonts w:eastAsia="Calibri"/>
        </w:rPr>
        <w:t xml:space="preserve"> is disabled. </w:t>
      </w:r>
    </w:p>
    <w:p w14:paraId="4726A66A" w14:textId="153003F3" w:rsidR="00E52395" w:rsidRPr="004C2147" w:rsidRDefault="00E52395" w:rsidP="00B6263E">
      <w:pPr>
        <w:rPr>
          <w:rFonts w:eastAsia="Calibri"/>
        </w:rPr>
      </w:pPr>
      <w:r w:rsidRPr="004C2147">
        <w:rPr>
          <w:rFonts w:eastAsia="Calibri"/>
        </w:rPr>
        <w:t xml:space="preserve">If </w:t>
      </w:r>
      <w:proofErr w:type="spellStart"/>
      <w:r w:rsidRPr="004C2147">
        <w:rPr>
          <w:rFonts w:eastAsia="Calibri"/>
        </w:rPr>
        <w:t>DeactivateAll</w:t>
      </w:r>
      <w:r w:rsidR="00932D1D">
        <w:rPr>
          <w:rFonts w:eastAsia="Calibri"/>
        </w:rPr>
        <w:t>Tasks</w:t>
      </w:r>
      <w:proofErr w:type="spellEnd"/>
      <w:r w:rsidRPr="004C2147">
        <w:rPr>
          <w:rFonts w:eastAsia="Calibri"/>
        </w:rPr>
        <w:t xml:space="preserve"> is disabled, then a </w:t>
      </w:r>
      <w:proofErr w:type="spellStart"/>
      <w:r w:rsidRPr="004C2147">
        <w:rPr>
          <w:rFonts w:eastAsia="Calibri"/>
        </w:rPr>
        <w:t>Deactiv</w:t>
      </w:r>
      <w:r w:rsidR="00C01D40">
        <w:rPr>
          <w:rFonts w:eastAsia="Calibri"/>
        </w:rPr>
        <w:t>at</w:t>
      </w:r>
      <w:r w:rsidRPr="004C2147">
        <w:rPr>
          <w:rFonts w:eastAsia="Calibri"/>
        </w:rPr>
        <w:t>eAll</w:t>
      </w:r>
      <w:r w:rsidR="00932D1D">
        <w:rPr>
          <w:rFonts w:eastAsia="Calibri"/>
        </w:rPr>
        <w:t>Tasks</w:t>
      </w:r>
      <w:proofErr w:type="spellEnd"/>
      <w:r w:rsidR="00C01D40">
        <w:rPr>
          <w:rFonts w:eastAsia="Calibri"/>
        </w:rPr>
        <w:t xml:space="preserve"> </w:t>
      </w:r>
      <w:r w:rsidRPr="004C2147">
        <w:rPr>
          <w:rFonts w:eastAsia="Calibri"/>
        </w:rPr>
        <w:t xml:space="preserve">request shall always trigger an Error response of type </w:t>
      </w:r>
      <w:r w:rsidR="00B71804">
        <w:rPr>
          <w:rFonts w:eastAsia="Calibri"/>
        </w:rPr>
        <w:t>“</w:t>
      </w:r>
      <w:proofErr w:type="spellStart"/>
      <w:r w:rsidRPr="004C2147">
        <w:rPr>
          <w:rFonts w:eastAsia="Calibri"/>
        </w:rPr>
        <w:t>DeactivateAll</w:t>
      </w:r>
      <w:r w:rsidR="00932D1D">
        <w:rPr>
          <w:rFonts w:eastAsia="Calibri"/>
        </w:rPr>
        <w:t>Tasks</w:t>
      </w:r>
      <w:proofErr w:type="spellEnd"/>
      <w:r w:rsidRPr="004C2147">
        <w:rPr>
          <w:rFonts w:eastAsia="Calibri"/>
        </w:rPr>
        <w:t xml:space="preserve"> message is not enabled</w:t>
      </w:r>
      <w:r w:rsidR="00B71804">
        <w:rPr>
          <w:rFonts w:eastAsia="Calibri"/>
        </w:rPr>
        <w:t>”</w:t>
      </w:r>
      <w:r w:rsidRPr="004C2147">
        <w:rPr>
          <w:rFonts w:eastAsia="Calibri"/>
        </w:rPr>
        <w:t xml:space="preserve">. </w:t>
      </w:r>
    </w:p>
    <w:p w14:paraId="4F57D0DD" w14:textId="1C015634" w:rsidR="00B6263E" w:rsidRPr="006628C9" w:rsidRDefault="00E52395" w:rsidP="00B6263E">
      <w:pPr>
        <w:rPr>
          <w:rFonts w:eastAsia="Calibri"/>
        </w:rPr>
      </w:pPr>
      <w:r w:rsidRPr="004C2147">
        <w:rPr>
          <w:rFonts w:eastAsia="Calibri"/>
        </w:rPr>
        <w:t xml:space="preserve">If </w:t>
      </w:r>
      <w:proofErr w:type="spellStart"/>
      <w:r w:rsidRPr="004C2147">
        <w:rPr>
          <w:rFonts w:eastAsia="Calibri"/>
        </w:rPr>
        <w:t>DeactivateAll</w:t>
      </w:r>
      <w:r w:rsidR="00932D1D">
        <w:rPr>
          <w:rFonts w:eastAsia="Calibri"/>
        </w:rPr>
        <w:t>Tasks</w:t>
      </w:r>
      <w:proofErr w:type="spellEnd"/>
      <w:r w:rsidRPr="004C2147">
        <w:rPr>
          <w:rFonts w:eastAsia="Calibri"/>
        </w:rPr>
        <w:t xml:space="preserve"> is enabled, then a </w:t>
      </w:r>
      <w:proofErr w:type="spellStart"/>
      <w:r w:rsidRPr="004C2147">
        <w:rPr>
          <w:rFonts w:eastAsia="Calibri"/>
        </w:rPr>
        <w:t>DeactivateAll</w:t>
      </w:r>
      <w:r w:rsidR="00932D1D">
        <w:rPr>
          <w:rFonts w:eastAsia="Calibri"/>
        </w:rPr>
        <w:t>Tasks</w:t>
      </w:r>
      <w:proofErr w:type="spellEnd"/>
      <w:r w:rsidRPr="004C2147">
        <w:rPr>
          <w:rFonts w:eastAsia="Calibri"/>
        </w:rPr>
        <w:t xml:space="preserve"> request shall perform a </w:t>
      </w:r>
      <w:proofErr w:type="spellStart"/>
      <w:r w:rsidRPr="004C2147">
        <w:rPr>
          <w:rFonts w:eastAsia="Calibri"/>
        </w:rPr>
        <w:t>Deactivate</w:t>
      </w:r>
      <w:r w:rsidR="00932D1D">
        <w:rPr>
          <w:rFonts w:eastAsia="Calibri"/>
        </w:rPr>
        <w:t>Task</w:t>
      </w:r>
      <w:proofErr w:type="spellEnd"/>
      <w:r w:rsidRPr="004C2147">
        <w:rPr>
          <w:rFonts w:eastAsia="Calibri"/>
        </w:rPr>
        <w:t xml:space="preserve"> command on all XIDs on that NE, or it shall trigger an error for the general error conditions listed in clause 6.3.6.</w:t>
      </w:r>
      <w:r w:rsidRPr="005A0D93">
        <w:rPr>
          <w:rFonts w:eastAsia="Calibri"/>
          <w:color w:val="BFBFBF" w:themeColor="background1" w:themeShade="BF"/>
          <w:lang w:val="de-DE"/>
        </w:rPr>
        <w:t xml:space="preserve"> </w:t>
      </w:r>
    </w:p>
    <w:p w14:paraId="470105BD" w14:textId="335BED16" w:rsidR="00267DF7" w:rsidRDefault="00267DF7" w:rsidP="00267DF7">
      <w:pPr>
        <w:pStyle w:val="Heading2"/>
      </w:pPr>
      <w:r>
        <w:lastRenderedPageBreak/>
        <w:t>Message definitions: creating, modifying and removing Destinations</w:t>
      </w:r>
    </w:p>
    <w:p w14:paraId="0D45F376" w14:textId="67EB450A" w:rsidR="00267DF7" w:rsidRDefault="00267DF7" w:rsidP="00267DF7">
      <w:pPr>
        <w:pStyle w:val="Heading3"/>
      </w:pPr>
      <w:proofErr w:type="spellStart"/>
      <w:r>
        <w:t>CreateDestination</w:t>
      </w:r>
      <w:proofErr w:type="spellEnd"/>
    </w:p>
    <w:p w14:paraId="4F99BA80" w14:textId="77777777" w:rsidR="00267DF7" w:rsidRPr="0061149C" w:rsidRDefault="00267DF7" w:rsidP="00267DF7">
      <w:pPr>
        <w:pStyle w:val="Heading4"/>
      </w:pPr>
      <w:r>
        <w:t>Summary</w:t>
      </w:r>
    </w:p>
    <w:p w14:paraId="5794A906" w14:textId="39AA1CE9" w:rsidR="00267DF7" w:rsidRDefault="00267DF7" w:rsidP="00267DF7">
      <w:r>
        <w:t xml:space="preserve">DIRECTION: A </w:t>
      </w:r>
      <w:proofErr w:type="spellStart"/>
      <w:r>
        <w:t>CreateDestination</w:t>
      </w:r>
      <w:proofErr w:type="spellEnd"/>
      <w:r>
        <w:t xml:space="preserve"> request message goes from ADMF to NE. </w:t>
      </w:r>
    </w:p>
    <w:p w14:paraId="7D2533ED" w14:textId="752939D7" w:rsidR="00267DF7" w:rsidRDefault="00267DF7" w:rsidP="00267DF7">
      <w:r>
        <w:t xml:space="preserve">USAGE: It is sent whenever the ADMF wants to add a new destination. </w:t>
      </w:r>
    </w:p>
    <w:p w14:paraId="499CD5EE" w14:textId="6BC78BF1" w:rsidR="00085A43" w:rsidRDefault="006C05D4" w:rsidP="00336B87">
      <w:pPr>
        <w:pStyle w:val="TH"/>
      </w:pPr>
      <w:r>
        <w:t>Table 6.13</w:t>
      </w:r>
      <w:r w:rsidR="00085A43">
        <w:t xml:space="preserve">: </w:t>
      </w:r>
      <w:proofErr w:type="spellStart"/>
      <w:r w:rsidR="00085A43">
        <w:t>CreateDestination</w:t>
      </w:r>
      <w:r>
        <w:t>Request</w:t>
      </w:r>
      <w:proofErr w:type="spellEnd"/>
      <w:r w:rsidR="00085A43">
        <w:t xml:space="preserve"> message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267DF7" w:rsidRPr="0021590C" w14:paraId="0584302A" w14:textId="77777777" w:rsidTr="00336B87">
        <w:trPr>
          <w:trHeight w:val="340"/>
        </w:trPr>
        <w:tc>
          <w:tcPr>
            <w:tcW w:w="2268" w:type="dxa"/>
            <w:shd w:val="clear" w:color="auto" w:fill="D9D9D9"/>
          </w:tcPr>
          <w:p w14:paraId="1C4714EC" w14:textId="77777777" w:rsidR="00267DF7" w:rsidRPr="00336B87" w:rsidRDefault="00267DF7" w:rsidP="00336B87">
            <w:pPr>
              <w:pStyle w:val="TAH"/>
              <w:rPr>
                <w:b w:val="0"/>
              </w:rPr>
            </w:pPr>
            <w:r w:rsidRPr="00336B87">
              <w:t>Field</w:t>
            </w:r>
          </w:p>
        </w:tc>
        <w:tc>
          <w:tcPr>
            <w:tcW w:w="3261" w:type="dxa"/>
            <w:shd w:val="clear" w:color="auto" w:fill="D9D9D9"/>
          </w:tcPr>
          <w:p w14:paraId="6DFA5F19" w14:textId="77777777" w:rsidR="00267DF7" w:rsidRPr="00336B87" w:rsidRDefault="00267DF7" w:rsidP="00336B87">
            <w:pPr>
              <w:pStyle w:val="TAH"/>
              <w:rPr>
                <w:b w:val="0"/>
              </w:rPr>
            </w:pPr>
            <w:r w:rsidRPr="00336B87">
              <w:t>Description</w:t>
            </w:r>
          </w:p>
        </w:tc>
        <w:tc>
          <w:tcPr>
            <w:tcW w:w="1842" w:type="dxa"/>
            <w:shd w:val="clear" w:color="auto" w:fill="D9D9D9"/>
          </w:tcPr>
          <w:p w14:paraId="391F3938" w14:textId="5D63E7EA" w:rsidR="00267DF7" w:rsidRPr="0021590C" w:rsidRDefault="00733496" w:rsidP="00336B87">
            <w:pPr>
              <w:pStyle w:val="TAH"/>
              <w:rPr>
                <w:rFonts w:cs="Arial"/>
                <w:sz w:val="16"/>
                <w:szCs w:val="16"/>
              </w:rPr>
            </w:pPr>
            <w:r>
              <w:t>Format</w:t>
            </w:r>
          </w:p>
        </w:tc>
        <w:tc>
          <w:tcPr>
            <w:tcW w:w="1842" w:type="dxa"/>
            <w:shd w:val="clear" w:color="auto" w:fill="D9D9D9"/>
          </w:tcPr>
          <w:p w14:paraId="7DE2EBFC" w14:textId="59491394" w:rsidR="00267DF7" w:rsidRDefault="00733496" w:rsidP="00336B87">
            <w:pPr>
              <w:pStyle w:val="TAH"/>
            </w:pPr>
            <w:r>
              <w:t>M/C/O</w:t>
            </w:r>
          </w:p>
        </w:tc>
      </w:tr>
      <w:tr w:rsidR="00267DF7" w:rsidRPr="0021590C" w14:paraId="7CFB63DC" w14:textId="77777777" w:rsidTr="00336B87">
        <w:trPr>
          <w:trHeight w:val="505"/>
        </w:trPr>
        <w:tc>
          <w:tcPr>
            <w:tcW w:w="2268" w:type="dxa"/>
            <w:shd w:val="clear" w:color="auto" w:fill="auto"/>
          </w:tcPr>
          <w:p w14:paraId="7C10D16C" w14:textId="1D5B96A0" w:rsidR="00267DF7" w:rsidRPr="0021590C" w:rsidRDefault="00267DF7" w:rsidP="00336B87">
            <w:pPr>
              <w:pStyle w:val="TAL"/>
            </w:pPr>
            <w:r>
              <w:t>Destination details</w:t>
            </w:r>
          </w:p>
        </w:tc>
        <w:tc>
          <w:tcPr>
            <w:tcW w:w="3261" w:type="dxa"/>
            <w:shd w:val="clear" w:color="auto" w:fill="auto"/>
          </w:tcPr>
          <w:p w14:paraId="2C3F24E8" w14:textId="6AEAFBA9" w:rsidR="00267DF7" w:rsidRPr="0021590C" w:rsidRDefault="00267DF7" w:rsidP="00336B87">
            <w:pPr>
              <w:pStyle w:val="TAL"/>
            </w:pPr>
            <w:r>
              <w:t>Details of the new destination</w:t>
            </w:r>
          </w:p>
        </w:tc>
        <w:tc>
          <w:tcPr>
            <w:tcW w:w="1842" w:type="dxa"/>
            <w:shd w:val="clear" w:color="auto" w:fill="auto"/>
          </w:tcPr>
          <w:p w14:paraId="0D77A34A" w14:textId="484C74F0" w:rsidR="00267DF7" w:rsidRPr="0021590C" w:rsidRDefault="00267DF7" w:rsidP="00336B87">
            <w:pPr>
              <w:pStyle w:val="TAL"/>
            </w:pPr>
            <w:r>
              <w:t>See clause 6.3.1.2</w:t>
            </w:r>
          </w:p>
        </w:tc>
        <w:tc>
          <w:tcPr>
            <w:tcW w:w="1842" w:type="dxa"/>
          </w:tcPr>
          <w:p w14:paraId="41BFFA8A" w14:textId="77777777" w:rsidR="00267DF7" w:rsidRDefault="00267DF7" w:rsidP="00336B87">
            <w:pPr>
              <w:pStyle w:val="TAL"/>
            </w:pPr>
            <w:r>
              <w:t>M</w:t>
            </w:r>
          </w:p>
        </w:tc>
      </w:tr>
    </w:tbl>
    <w:p w14:paraId="10A96FA6" w14:textId="6BB8479B" w:rsidR="00267DF7" w:rsidRDefault="00267DF7" w:rsidP="00267DF7">
      <w:pPr>
        <w:rPr>
          <w:rFonts w:eastAsia="Calibri"/>
          <w:lang w:val="de-DE"/>
        </w:rPr>
      </w:pPr>
    </w:p>
    <w:p w14:paraId="0C8ACCBB" w14:textId="06990494" w:rsidR="006C05D4" w:rsidRDefault="006C05D4" w:rsidP="006C05D4">
      <w:pPr>
        <w:pStyle w:val="TH"/>
      </w:pPr>
      <w:r>
        <w:t xml:space="preserve">Table 6.14: </w:t>
      </w:r>
      <w:proofErr w:type="spellStart"/>
      <w:r>
        <w:t>CreateDestinationResponse</w:t>
      </w:r>
      <w:proofErr w:type="spellEnd"/>
      <w:r>
        <w:t xml:space="preserve"> message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6C05D4" w:rsidRPr="0021590C" w14:paraId="2FDFE555" w14:textId="77777777" w:rsidTr="006C14EA">
        <w:trPr>
          <w:trHeight w:val="340"/>
        </w:trPr>
        <w:tc>
          <w:tcPr>
            <w:tcW w:w="2268" w:type="dxa"/>
            <w:shd w:val="clear" w:color="auto" w:fill="D9D9D9"/>
          </w:tcPr>
          <w:p w14:paraId="43DCDE53" w14:textId="77777777" w:rsidR="006C05D4" w:rsidRPr="00336B87" w:rsidRDefault="006C05D4" w:rsidP="006C14EA">
            <w:pPr>
              <w:pStyle w:val="TAH"/>
              <w:rPr>
                <w:b w:val="0"/>
              </w:rPr>
            </w:pPr>
            <w:r w:rsidRPr="00336B87">
              <w:t>Field</w:t>
            </w:r>
          </w:p>
        </w:tc>
        <w:tc>
          <w:tcPr>
            <w:tcW w:w="3261" w:type="dxa"/>
            <w:shd w:val="clear" w:color="auto" w:fill="D9D9D9"/>
          </w:tcPr>
          <w:p w14:paraId="0B49FF6E" w14:textId="77777777" w:rsidR="006C05D4" w:rsidRPr="00336B87" w:rsidRDefault="006C05D4" w:rsidP="006C14EA">
            <w:pPr>
              <w:pStyle w:val="TAH"/>
              <w:rPr>
                <w:b w:val="0"/>
              </w:rPr>
            </w:pPr>
            <w:r w:rsidRPr="00336B87">
              <w:t>Description</w:t>
            </w:r>
          </w:p>
        </w:tc>
        <w:tc>
          <w:tcPr>
            <w:tcW w:w="1842" w:type="dxa"/>
            <w:shd w:val="clear" w:color="auto" w:fill="D9D9D9"/>
          </w:tcPr>
          <w:p w14:paraId="30D8DA4E" w14:textId="77777777" w:rsidR="006C05D4" w:rsidRPr="0021590C" w:rsidRDefault="006C05D4" w:rsidP="006C14EA">
            <w:pPr>
              <w:pStyle w:val="TAH"/>
              <w:rPr>
                <w:rFonts w:cs="Arial"/>
                <w:sz w:val="16"/>
                <w:szCs w:val="16"/>
              </w:rPr>
            </w:pPr>
            <w:r>
              <w:t>Format</w:t>
            </w:r>
          </w:p>
        </w:tc>
        <w:tc>
          <w:tcPr>
            <w:tcW w:w="1842" w:type="dxa"/>
            <w:shd w:val="clear" w:color="auto" w:fill="D9D9D9"/>
          </w:tcPr>
          <w:p w14:paraId="0A3BB6C9" w14:textId="77777777" w:rsidR="006C05D4" w:rsidRDefault="006C05D4" w:rsidP="006C14EA">
            <w:pPr>
              <w:pStyle w:val="TAH"/>
            </w:pPr>
            <w:r>
              <w:t>M/C/O</w:t>
            </w:r>
          </w:p>
        </w:tc>
      </w:tr>
      <w:tr w:rsidR="006C05D4" w:rsidRPr="0021590C" w14:paraId="361ACD77" w14:textId="77777777" w:rsidTr="006C14EA">
        <w:trPr>
          <w:trHeight w:val="505"/>
        </w:trPr>
        <w:tc>
          <w:tcPr>
            <w:tcW w:w="2268" w:type="dxa"/>
            <w:shd w:val="clear" w:color="auto" w:fill="auto"/>
          </w:tcPr>
          <w:p w14:paraId="3B6DBD14" w14:textId="7FD0AAAB" w:rsidR="006C05D4" w:rsidRPr="0021590C" w:rsidRDefault="006C05D4" w:rsidP="006C05D4">
            <w:pPr>
              <w:pStyle w:val="TAL"/>
            </w:pPr>
            <w:r>
              <w:t xml:space="preserve">OK or Error </w:t>
            </w:r>
          </w:p>
        </w:tc>
        <w:tc>
          <w:tcPr>
            <w:tcW w:w="3261" w:type="dxa"/>
            <w:shd w:val="clear" w:color="auto" w:fill="auto"/>
          </w:tcPr>
          <w:p w14:paraId="7BFB81E0" w14:textId="53645DA1" w:rsidR="006C05D4" w:rsidRPr="0021590C" w:rsidRDefault="006C05D4" w:rsidP="006C05D4">
            <w:pPr>
              <w:pStyle w:val="TAL"/>
            </w:pPr>
            <w:r>
              <w:t xml:space="preserve">The general errors in clause 6.6 apply. </w:t>
            </w:r>
            <w:proofErr w:type="gramStart"/>
            <w:r>
              <w:t>Also</w:t>
            </w:r>
            <w:proofErr w:type="gramEnd"/>
            <w:r>
              <w:t xml:space="preserve"> it is an error if the DID is already present at the NE.</w:t>
            </w:r>
          </w:p>
        </w:tc>
        <w:tc>
          <w:tcPr>
            <w:tcW w:w="1842" w:type="dxa"/>
            <w:shd w:val="clear" w:color="auto" w:fill="auto"/>
          </w:tcPr>
          <w:p w14:paraId="7AB277DD" w14:textId="6B732FAB" w:rsidR="006C05D4" w:rsidRPr="0021590C" w:rsidRDefault="006C05D4" w:rsidP="006C05D4">
            <w:pPr>
              <w:pStyle w:val="TAL"/>
            </w:pPr>
            <w:r>
              <w:t>See clause 6.6</w:t>
            </w:r>
          </w:p>
        </w:tc>
        <w:tc>
          <w:tcPr>
            <w:tcW w:w="1842" w:type="dxa"/>
          </w:tcPr>
          <w:p w14:paraId="2BAD657A" w14:textId="26D444A6" w:rsidR="006C05D4" w:rsidRDefault="006C05D4" w:rsidP="006C05D4">
            <w:pPr>
              <w:pStyle w:val="TAL"/>
            </w:pPr>
            <w:r>
              <w:t>M</w:t>
            </w:r>
          </w:p>
        </w:tc>
      </w:tr>
    </w:tbl>
    <w:p w14:paraId="179FE7FE" w14:textId="77777777" w:rsidR="006C05D4" w:rsidRDefault="006C05D4" w:rsidP="00267DF7">
      <w:pPr>
        <w:rPr>
          <w:rFonts w:eastAsia="Calibri"/>
          <w:lang w:val="de-DE"/>
        </w:rPr>
      </w:pPr>
    </w:p>
    <w:p w14:paraId="73AE3ED0" w14:textId="7E60C95C" w:rsidR="00267DF7" w:rsidRPr="002A699A" w:rsidRDefault="00A07BE1" w:rsidP="00267DF7">
      <w:pPr>
        <w:pStyle w:val="Heading4"/>
      </w:pPr>
      <w:proofErr w:type="spellStart"/>
      <w:r>
        <w:t>DestinationD</w:t>
      </w:r>
      <w:r w:rsidR="00267DF7">
        <w:t>etails</w:t>
      </w:r>
      <w:proofErr w:type="spellEnd"/>
    </w:p>
    <w:p w14:paraId="7EAC9DC1" w14:textId="77777777" w:rsidR="00267DF7" w:rsidRDefault="00267DF7" w:rsidP="00267DF7">
      <w:r w:rsidRPr="002A699A">
        <w:t xml:space="preserve">This clause covers delivery information </w:t>
      </w:r>
      <w:r>
        <w:t>as the information leaves the NE</w:t>
      </w:r>
      <w:r w:rsidRPr="002A699A">
        <w:t>.</w:t>
      </w:r>
      <w:r>
        <w:t xml:space="preserve"> Any f</w:t>
      </w:r>
      <w:r w:rsidRPr="002A699A">
        <w:t xml:space="preserve">urther onward forwarding of data is handled by other Administrative, Mediation or Delivery Functions (out of scope of the present document). </w:t>
      </w:r>
    </w:p>
    <w:p w14:paraId="3C756308" w14:textId="558ACDA7" w:rsidR="00267DF7" w:rsidRDefault="00267DF7" w:rsidP="00267DF7">
      <w:r w:rsidRPr="002A699A">
        <w:t xml:space="preserve">The </w:t>
      </w:r>
      <w:proofErr w:type="spellStart"/>
      <w:r w:rsidRPr="002A699A">
        <w:t>Destination</w:t>
      </w:r>
      <w:r w:rsidR="00A07BE1">
        <w:t>Details</w:t>
      </w:r>
      <w:proofErr w:type="spellEnd"/>
      <w:r w:rsidRPr="002A699A">
        <w:t xml:space="preserve"> </w:t>
      </w:r>
      <w:r w:rsidR="00A07BE1">
        <w:t>structure</w:t>
      </w:r>
      <w:r w:rsidRPr="002A699A">
        <w:t xml:space="preserve"> </w:t>
      </w:r>
      <w:r w:rsidR="008C5872">
        <w:t>is defined as follows</w:t>
      </w:r>
      <w:r w:rsidRPr="002A699A">
        <w:t xml:space="preserve">: </w:t>
      </w:r>
    </w:p>
    <w:p w14:paraId="2933EF9B" w14:textId="7C283C9A" w:rsidR="00545342" w:rsidRDefault="00181DB0" w:rsidP="00336B87">
      <w:pPr>
        <w:pStyle w:val="TH"/>
      </w:pPr>
      <w:r>
        <w:t>Table 6.15</w:t>
      </w:r>
      <w:r w:rsidR="00A07BE1">
        <w:t xml:space="preserve">: </w:t>
      </w:r>
      <w:proofErr w:type="spellStart"/>
      <w:r w:rsidR="00A07BE1">
        <w:t>DestinationD</w:t>
      </w:r>
      <w:r w:rsidR="00545342">
        <w:t>etails</w:t>
      </w:r>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39"/>
        <w:gridCol w:w="3614"/>
        <w:gridCol w:w="736"/>
      </w:tblGrid>
      <w:tr w:rsidR="00267DF7" w14:paraId="3C4990D0" w14:textId="77777777" w:rsidTr="00267DF7">
        <w:trPr>
          <w:trHeight w:val="340"/>
        </w:trPr>
        <w:tc>
          <w:tcPr>
            <w:tcW w:w="1506" w:type="dxa"/>
            <w:tcBorders>
              <w:top w:val="single" w:sz="4" w:space="0" w:color="auto"/>
              <w:left w:val="single" w:sz="4" w:space="0" w:color="auto"/>
              <w:bottom w:val="single" w:sz="4" w:space="0" w:color="auto"/>
              <w:right w:val="single" w:sz="4" w:space="0" w:color="auto"/>
            </w:tcBorders>
            <w:shd w:val="clear" w:color="auto" w:fill="D9D9D9"/>
            <w:hideMark/>
          </w:tcPr>
          <w:p w14:paraId="7E650E28" w14:textId="77777777" w:rsidR="00267DF7" w:rsidRDefault="00267DF7" w:rsidP="00336B87">
            <w:pPr>
              <w:pStyle w:val="TAH"/>
            </w:pPr>
            <w:r>
              <w:t>Field</w:t>
            </w:r>
          </w:p>
        </w:tc>
        <w:tc>
          <w:tcPr>
            <w:tcW w:w="3483" w:type="dxa"/>
            <w:tcBorders>
              <w:top w:val="single" w:sz="4" w:space="0" w:color="auto"/>
              <w:left w:val="single" w:sz="4" w:space="0" w:color="auto"/>
              <w:bottom w:val="single" w:sz="4" w:space="0" w:color="auto"/>
              <w:right w:val="single" w:sz="4" w:space="0" w:color="auto"/>
            </w:tcBorders>
            <w:shd w:val="clear" w:color="auto" w:fill="D9D9D9"/>
            <w:hideMark/>
          </w:tcPr>
          <w:p w14:paraId="05DD1616" w14:textId="77777777" w:rsidR="00267DF7" w:rsidRDefault="00267DF7" w:rsidP="00336B87">
            <w:pPr>
              <w:pStyle w:val="TAH"/>
            </w:pPr>
            <w:r>
              <w:t>Description</w:t>
            </w:r>
          </w:p>
        </w:tc>
        <w:tc>
          <w:tcPr>
            <w:tcW w:w="3658" w:type="dxa"/>
            <w:tcBorders>
              <w:top w:val="single" w:sz="4" w:space="0" w:color="auto"/>
              <w:left w:val="single" w:sz="4" w:space="0" w:color="auto"/>
              <w:bottom w:val="single" w:sz="4" w:space="0" w:color="auto"/>
              <w:right w:val="single" w:sz="4" w:space="0" w:color="auto"/>
            </w:tcBorders>
            <w:shd w:val="clear" w:color="auto" w:fill="D9D9D9"/>
            <w:hideMark/>
          </w:tcPr>
          <w:p w14:paraId="0DA4FFB8" w14:textId="77777777" w:rsidR="00267DF7" w:rsidRDefault="00267DF7" w:rsidP="00336B87">
            <w:pPr>
              <w:pStyle w:val="TAH"/>
            </w:pPr>
            <w:r>
              <w:t>Format</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0DF2F264" w14:textId="77777777" w:rsidR="00267DF7" w:rsidRDefault="00267DF7" w:rsidP="00336B87">
            <w:pPr>
              <w:pStyle w:val="TAH"/>
            </w:pPr>
            <w:r>
              <w:t>M/C/O</w:t>
            </w:r>
          </w:p>
        </w:tc>
      </w:tr>
      <w:tr w:rsidR="00267DF7" w14:paraId="10CDADD6"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6D455506" w14:textId="77777777" w:rsidR="00267DF7" w:rsidRDefault="00267DF7" w:rsidP="00336B87">
            <w:pPr>
              <w:pStyle w:val="TAL"/>
            </w:pPr>
            <w:r>
              <w:t>DID</w:t>
            </w:r>
          </w:p>
        </w:tc>
        <w:tc>
          <w:tcPr>
            <w:tcW w:w="3483" w:type="dxa"/>
            <w:tcBorders>
              <w:top w:val="single" w:sz="4" w:space="0" w:color="auto"/>
              <w:left w:val="single" w:sz="4" w:space="0" w:color="auto"/>
              <w:bottom w:val="single" w:sz="4" w:space="0" w:color="auto"/>
              <w:right w:val="single" w:sz="4" w:space="0" w:color="auto"/>
            </w:tcBorders>
          </w:tcPr>
          <w:p w14:paraId="17DBC2BD" w14:textId="77777777" w:rsidR="00267DF7" w:rsidRDefault="00267DF7" w:rsidP="00336B87">
            <w:pPr>
              <w:pStyle w:val="TAL"/>
              <w:rPr>
                <w:rFonts w:eastAsia="Calibri"/>
              </w:rPr>
            </w:pPr>
            <w:r>
              <w:rPr>
                <w:rFonts w:eastAsia="Calibri"/>
              </w:rPr>
              <w:t>Destination Identifier which uniquely identifies the destination</w:t>
            </w:r>
          </w:p>
        </w:tc>
        <w:tc>
          <w:tcPr>
            <w:tcW w:w="3658" w:type="dxa"/>
            <w:tcBorders>
              <w:top w:val="single" w:sz="4" w:space="0" w:color="auto"/>
              <w:left w:val="single" w:sz="4" w:space="0" w:color="auto"/>
              <w:bottom w:val="single" w:sz="4" w:space="0" w:color="auto"/>
              <w:right w:val="single" w:sz="4" w:space="0" w:color="auto"/>
            </w:tcBorders>
          </w:tcPr>
          <w:p w14:paraId="64CA945D" w14:textId="77777777" w:rsidR="00267DF7" w:rsidRDefault="00267DF7" w:rsidP="00336B87">
            <w:pPr>
              <w:pStyle w:val="TAL"/>
            </w:pPr>
            <w:r>
              <w:t>UUIDv4 (see clause 5.1)</w:t>
            </w:r>
          </w:p>
        </w:tc>
        <w:tc>
          <w:tcPr>
            <w:tcW w:w="709" w:type="dxa"/>
            <w:tcBorders>
              <w:top w:val="single" w:sz="4" w:space="0" w:color="auto"/>
              <w:left w:val="single" w:sz="4" w:space="0" w:color="auto"/>
              <w:bottom w:val="single" w:sz="4" w:space="0" w:color="auto"/>
              <w:right w:val="single" w:sz="4" w:space="0" w:color="auto"/>
            </w:tcBorders>
          </w:tcPr>
          <w:p w14:paraId="4AAAAD78" w14:textId="77777777" w:rsidR="00267DF7" w:rsidRDefault="00267DF7" w:rsidP="00336B87">
            <w:pPr>
              <w:pStyle w:val="TAL"/>
            </w:pPr>
            <w:r>
              <w:t>M</w:t>
            </w:r>
          </w:p>
        </w:tc>
      </w:tr>
      <w:tr w:rsidR="00267DF7" w14:paraId="731FDE83"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3D92AB08" w14:textId="77777777" w:rsidR="00267DF7" w:rsidRDefault="00267DF7" w:rsidP="00336B87">
            <w:pPr>
              <w:pStyle w:val="TAL"/>
            </w:pPr>
            <w:proofErr w:type="spellStart"/>
            <w:r>
              <w:t>FriendlyName</w:t>
            </w:r>
            <w:proofErr w:type="spellEnd"/>
          </w:p>
        </w:tc>
        <w:tc>
          <w:tcPr>
            <w:tcW w:w="3483" w:type="dxa"/>
            <w:tcBorders>
              <w:top w:val="single" w:sz="4" w:space="0" w:color="auto"/>
              <w:left w:val="single" w:sz="4" w:space="0" w:color="auto"/>
              <w:bottom w:val="single" w:sz="4" w:space="0" w:color="auto"/>
              <w:right w:val="single" w:sz="4" w:space="0" w:color="auto"/>
            </w:tcBorders>
          </w:tcPr>
          <w:p w14:paraId="3EB825E7" w14:textId="77777777" w:rsidR="00267DF7" w:rsidRDefault="00267DF7" w:rsidP="00336B87">
            <w:pPr>
              <w:pStyle w:val="TAL"/>
              <w:rPr>
                <w:rFonts w:eastAsia="Calibri"/>
              </w:rPr>
            </w:pPr>
            <w:r>
              <w:rPr>
                <w:rFonts w:eastAsia="Calibri"/>
              </w:rPr>
              <w:t>A human-readable name associated with the delivery destination</w:t>
            </w:r>
          </w:p>
        </w:tc>
        <w:tc>
          <w:tcPr>
            <w:tcW w:w="3658" w:type="dxa"/>
            <w:tcBorders>
              <w:top w:val="single" w:sz="4" w:space="0" w:color="auto"/>
              <w:left w:val="single" w:sz="4" w:space="0" w:color="auto"/>
              <w:bottom w:val="single" w:sz="4" w:space="0" w:color="auto"/>
              <w:right w:val="single" w:sz="4" w:space="0" w:color="auto"/>
            </w:tcBorders>
          </w:tcPr>
          <w:p w14:paraId="3992DA26" w14:textId="77777777" w:rsidR="00267DF7" w:rsidRDefault="00267DF7" w:rsidP="00336B87">
            <w:pPr>
              <w:pStyle w:val="TAL"/>
            </w:pPr>
            <w:r>
              <w:t>Free-text string</w:t>
            </w:r>
          </w:p>
        </w:tc>
        <w:tc>
          <w:tcPr>
            <w:tcW w:w="709" w:type="dxa"/>
            <w:tcBorders>
              <w:top w:val="single" w:sz="4" w:space="0" w:color="auto"/>
              <w:left w:val="single" w:sz="4" w:space="0" w:color="auto"/>
              <w:bottom w:val="single" w:sz="4" w:space="0" w:color="auto"/>
              <w:right w:val="single" w:sz="4" w:space="0" w:color="auto"/>
            </w:tcBorders>
          </w:tcPr>
          <w:p w14:paraId="51C7A55E" w14:textId="77777777" w:rsidR="00267DF7" w:rsidRDefault="00267DF7" w:rsidP="00336B87">
            <w:pPr>
              <w:pStyle w:val="TAL"/>
            </w:pPr>
            <w:r>
              <w:t>O</w:t>
            </w:r>
          </w:p>
        </w:tc>
      </w:tr>
      <w:tr w:rsidR="00267DF7" w14:paraId="322CBB85"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28A83FDA" w14:textId="40DDB7FF" w:rsidR="00267DF7" w:rsidRDefault="00840359" w:rsidP="00336B87">
            <w:pPr>
              <w:pStyle w:val="TAL"/>
            </w:pPr>
            <w:proofErr w:type="spellStart"/>
            <w:r>
              <w:t>DeliveryT</w:t>
            </w:r>
            <w:r w:rsidR="00267DF7">
              <w:t>ype</w:t>
            </w:r>
            <w:proofErr w:type="spellEnd"/>
          </w:p>
        </w:tc>
        <w:tc>
          <w:tcPr>
            <w:tcW w:w="3483" w:type="dxa"/>
            <w:tcBorders>
              <w:top w:val="single" w:sz="4" w:space="0" w:color="auto"/>
              <w:left w:val="single" w:sz="4" w:space="0" w:color="auto"/>
              <w:bottom w:val="single" w:sz="4" w:space="0" w:color="auto"/>
              <w:right w:val="single" w:sz="4" w:space="0" w:color="auto"/>
            </w:tcBorders>
          </w:tcPr>
          <w:p w14:paraId="59A65633" w14:textId="77777777" w:rsidR="00267DF7" w:rsidRDefault="00267DF7" w:rsidP="00336B87">
            <w:pPr>
              <w:pStyle w:val="TAL"/>
              <w:rPr>
                <w:rFonts w:eastAsia="Calibri"/>
              </w:rPr>
            </w:pPr>
            <w:r>
              <w:rPr>
                <w:rFonts w:eastAsia="Calibri"/>
              </w:rPr>
              <w:t>Statement of whether to deliver IRI and/or CC to this destination</w:t>
            </w:r>
          </w:p>
        </w:tc>
        <w:tc>
          <w:tcPr>
            <w:tcW w:w="3658" w:type="dxa"/>
            <w:tcBorders>
              <w:top w:val="single" w:sz="4" w:space="0" w:color="auto"/>
              <w:left w:val="single" w:sz="4" w:space="0" w:color="auto"/>
              <w:bottom w:val="single" w:sz="4" w:space="0" w:color="auto"/>
              <w:right w:val="single" w:sz="4" w:space="0" w:color="auto"/>
            </w:tcBorders>
          </w:tcPr>
          <w:p w14:paraId="5D45D1B8" w14:textId="77777777" w:rsidR="00267DF7" w:rsidRDefault="00267DF7" w:rsidP="00336B87">
            <w:pPr>
              <w:pStyle w:val="TAL"/>
            </w:pPr>
            <w:r>
              <w:t>Enumerated value – one of “</w:t>
            </w:r>
            <w:proofErr w:type="spellStart"/>
            <w:r>
              <w:t>IRIOnly</w:t>
            </w:r>
            <w:proofErr w:type="spellEnd"/>
            <w:r>
              <w:t xml:space="preserve">”, </w:t>
            </w:r>
            <w:proofErr w:type="gramStart"/>
            <w:r>
              <w:t>“”</w:t>
            </w:r>
            <w:proofErr w:type="spellStart"/>
            <w:r>
              <w:t>CCOnly</w:t>
            </w:r>
            <w:proofErr w:type="spellEnd"/>
            <w:proofErr w:type="gramEnd"/>
            <w:r>
              <w:t>” and “</w:t>
            </w:r>
            <w:proofErr w:type="spellStart"/>
            <w:r>
              <w:t>IRIandCC</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A8B6EF6" w14:textId="77777777" w:rsidR="00267DF7" w:rsidRDefault="00267DF7" w:rsidP="00336B87">
            <w:pPr>
              <w:pStyle w:val="TAL"/>
            </w:pPr>
            <w:r>
              <w:t>M</w:t>
            </w:r>
          </w:p>
        </w:tc>
      </w:tr>
      <w:tr w:rsidR="00267DF7" w14:paraId="533D265A"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hideMark/>
          </w:tcPr>
          <w:p w14:paraId="7922A339" w14:textId="5FB210CA" w:rsidR="00267DF7" w:rsidRDefault="00840359" w:rsidP="00336B87">
            <w:pPr>
              <w:pStyle w:val="TAL"/>
            </w:pPr>
            <w:proofErr w:type="spellStart"/>
            <w:r>
              <w:t>DeliveryA</w:t>
            </w:r>
            <w:r w:rsidR="00267DF7">
              <w:t>ddress</w:t>
            </w:r>
            <w:proofErr w:type="spellEnd"/>
          </w:p>
        </w:tc>
        <w:tc>
          <w:tcPr>
            <w:tcW w:w="3483" w:type="dxa"/>
            <w:tcBorders>
              <w:top w:val="single" w:sz="4" w:space="0" w:color="auto"/>
              <w:left w:val="single" w:sz="4" w:space="0" w:color="auto"/>
              <w:bottom w:val="single" w:sz="4" w:space="0" w:color="auto"/>
              <w:right w:val="single" w:sz="4" w:space="0" w:color="auto"/>
            </w:tcBorders>
            <w:hideMark/>
          </w:tcPr>
          <w:p w14:paraId="40DCAD9B" w14:textId="77777777" w:rsidR="00267DF7" w:rsidRDefault="00267DF7" w:rsidP="00336B87">
            <w:pPr>
              <w:pStyle w:val="TAL"/>
              <w:rPr>
                <w:rFonts w:eastAsia="Calibri"/>
              </w:rPr>
            </w:pPr>
            <w:r>
              <w:rPr>
                <w:rFonts w:eastAsia="Calibri"/>
              </w:rPr>
              <w:t xml:space="preserve">One of the values from table </w:t>
            </w:r>
            <w:proofErr w:type="gramStart"/>
            <w:r>
              <w:rPr>
                <w:rFonts w:eastAsia="Calibri"/>
              </w:rPr>
              <w:t>6.AA</w:t>
            </w:r>
            <w:proofErr w:type="gramEnd"/>
            <w:r>
              <w:rPr>
                <w:rFonts w:eastAsia="Calibri"/>
              </w:rPr>
              <w:t xml:space="preserve"> below. </w:t>
            </w:r>
          </w:p>
        </w:tc>
        <w:tc>
          <w:tcPr>
            <w:tcW w:w="3658" w:type="dxa"/>
            <w:tcBorders>
              <w:top w:val="single" w:sz="4" w:space="0" w:color="auto"/>
              <w:left w:val="single" w:sz="4" w:space="0" w:color="auto"/>
              <w:bottom w:val="single" w:sz="4" w:space="0" w:color="auto"/>
              <w:right w:val="single" w:sz="4" w:space="0" w:color="auto"/>
            </w:tcBorders>
          </w:tcPr>
          <w:p w14:paraId="6CFCDC5C" w14:textId="6EE00942" w:rsidR="00267DF7" w:rsidRDefault="00840359" w:rsidP="00336B87">
            <w:pPr>
              <w:pStyle w:val="TAL"/>
            </w:pPr>
            <w:r>
              <w:t>As defined in table 6.11</w:t>
            </w:r>
            <w:r w:rsidR="00267DF7">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B9EB972" w14:textId="77777777" w:rsidR="00267DF7" w:rsidRDefault="00267DF7" w:rsidP="00336B87">
            <w:pPr>
              <w:pStyle w:val="TAL"/>
            </w:pPr>
            <w:r>
              <w:t>M</w:t>
            </w:r>
          </w:p>
        </w:tc>
      </w:tr>
      <w:tr w:rsidR="00267DF7" w14:paraId="1596B720"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6BF51FA9" w14:textId="09A5EA6C" w:rsidR="00267DF7" w:rsidRDefault="00840359" w:rsidP="00336B87">
            <w:pPr>
              <w:pStyle w:val="TAL"/>
            </w:pPr>
            <w:proofErr w:type="spellStart"/>
            <w:r>
              <w:t>HandoverF</w:t>
            </w:r>
            <w:r w:rsidR="00267DF7">
              <w:t>ormat</w:t>
            </w:r>
            <w:proofErr w:type="spellEnd"/>
          </w:p>
        </w:tc>
        <w:tc>
          <w:tcPr>
            <w:tcW w:w="3483" w:type="dxa"/>
            <w:tcBorders>
              <w:top w:val="single" w:sz="4" w:space="0" w:color="auto"/>
              <w:left w:val="single" w:sz="4" w:space="0" w:color="auto"/>
              <w:bottom w:val="single" w:sz="4" w:space="0" w:color="auto"/>
              <w:right w:val="single" w:sz="4" w:space="0" w:color="auto"/>
            </w:tcBorders>
          </w:tcPr>
          <w:p w14:paraId="35CC95D9" w14:textId="77777777" w:rsidR="00267DF7" w:rsidRDefault="00267DF7" w:rsidP="00336B87">
            <w:pPr>
              <w:pStyle w:val="TAL"/>
              <w:rPr>
                <w:rFonts w:eastAsia="Calibri"/>
              </w:rPr>
            </w:pPr>
            <w:r>
              <w:t>A</w:t>
            </w:r>
            <w:r w:rsidRPr="00B01CAB">
              <w:t xml:space="preserve"> format for delivery of the CC and IRI.</w:t>
            </w:r>
          </w:p>
        </w:tc>
        <w:tc>
          <w:tcPr>
            <w:tcW w:w="3658" w:type="dxa"/>
            <w:tcBorders>
              <w:top w:val="single" w:sz="4" w:space="0" w:color="auto"/>
              <w:left w:val="single" w:sz="4" w:space="0" w:color="auto"/>
              <w:bottom w:val="single" w:sz="4" w:space="0" w:color="auto"/>
              <w:right w:val="single" w:sz="4" w:space="0" w:color="auto"/>
            </w:tcBorders>
          </w:tcPr>
          <w:p w14:paraId="049D7EA0" w14:textId="77777777" w:rsidR="00267DF7" w:rsidRDefault="00267DF7" w:rsidP="00336B87">
            <w:pPr>
              <w:pStyle w:val="TAL"/>
            </w:pPr>
            <w:r w:rsidRPr="00D245BD">
              <w:t>A free text field shall be populated with the name of the delivery format used. This shall match one of a pre-arranged set of values.</w:t>
            </w:r>
            <w:r>
              <w:t xml:space="preserve"> The mechanism for agreeing these values is out of scope. </w:t>
            </w:r>
          </w:p>
          <w:p w14:paraId="290F7CF8" w14:textId="77777777" w:rsidR="00267DF7" w:rsidRDefault="00267DF7" w:rsidP="00336B87">
            <w:pPr>
              <w:pStyle w:val="TAL"/>
            </w:pPr>
            <w:r w:rsidRPr="00B01CAB">
              <w:t>NOTE: Once X2 and X3 are published, these will be the recommended standard for delivery from NE</w:t>
            </w:r>
          </w:p>
        </w:tc>
        <w:tc>
          <w:tcPr>
            <w:tcW w:w="709" w:type="dxa"/>
            <w:tcBorders>
              <w:top w:val="single" w:sz="4" w:space="0" w:color="auto"/>
              <w:left w:val="single" w:sz="4" w:space="0" w:color="auto"/>
              <w:bottom w:val="single" w:sz="4" w:space="0" w:color="auto"/>
              <w:right w:val="single" w:sz="4" w:space="0" w:color="auto"/>
            </w:tcBorders>
          </w:tcPr>
          <w:p w14:paraId="5239FC73" w14:textId="77777777" w:rsidR="00267DF7" w:rsidRDefault="00267DF7" w:rsidP="00336B87">
            <w:pPr>
              <w:pStyle w:val="TAL"/>
            </w:pPr>
            <w:r>
              <w:t>M</w:t>
            </w:r>
          </w:p>
        </w:tc>
      </w:tr>
    </w:tbl>
    <w:p w14:paraId="4029BDE1" w14:textId="286CE2E6" w:rsidR="00267DF7" w:rsidRDefault="00267DF7" w:rsidP="00267DF7"/>
    <w:p w14:paraId="744967A5" w14:textId="10126C9D" w:rsidR="00840359" w:rsidRDefault="00840359" w:rsidP="00267DF7">
      <w:r>
        <w:t xml:space="preserve">The </w:t>
      </w:r>
      <w:proofErr w:type="spellStart"/>
      <w:r>
        <w:t>DeliveryAddress</w:t>
      </w:r>
      <w:proofErr w:type="spellEnd"/>
      <w:r>
        <w:t xml:space="preserve"> structure is defined as follows:</w:t>
      </w:r>
    </w:p>
    <w:p w14:paraId="2DDD6E45" w14:textId="2A5EBF6B" w:rsidR="00840359" w:rsidRDefault="00181DB0" w:rsidP="00336B87">
      <w:pPr>
        <w:pStyle w:val="TH"/>
      </w:pPr>
      <w:r>
        <w:lastRenderedPageBreak/>
        <w:t>Table 6.16</w:t>
      </w:r>
      <w:r w:rsidR="00840359">
        <w:t xml:space="preserve">: </w:t>
      </w:r>
      <w:proofErr w:type="spellStart"/>
      <w:r w:rsidR="00840359">
        <w:t>DeliveryAddress</w:t>
      </w:r>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3366"/>
        <w:gridCol w:w="3557"/>
        <w:gridCol w:w="736"/>
      </w:tblGrid>
      <w:tr w:rsidR="00267DF7" w14:paraId="3C3758C5" w14:textId="77777777" w:rsidTr="00267DF7">
        <w:trPr>
          <w:trHeight w:val="340"/>
        </w:trPr>
        <w:tc>
          <w:tcPr>
            <w:tcW w:w="1506" w:type="dxa"/>
            <w:tcBorders>
              <w:top w:val="single" w:sz="4" w:space="0" w:color="auto"/>
              <w:left w:val="single" w:sz="4" w:space="0" w:color="auto"/>
              <w:bottom w:val="single" w:sz="4" w:space="0" w:color="auto"/>
              <w:right w:val="single" w:sz="4" w:space="0" w:color="auto"/>
            </w:tcBorders>
            <w:shd w:val="clear" w:color="auto" w:fill="D9D9D9"/>
            <w:hideMark/>
          </w:tcPr>
          <w:p w14:paraId="1C664598" w14:textId="77777777" w:rsidR="00267DF7" w:rsidRDefault="00267DF7" w:rsidP="00336B87">
            <w:pPr>
              <w:pStyle w:val="TAH"/>
            </w:pPr>
            <w:r>
              <w:t>Field</w:t>
            </w:r>
          </w:p>
        </w:tc>
        <w:tc>
          <w:tcPr>
            <w:tcW w:w="3483" w:type="dxa"/>
            <w:tcBorders>
              <w:top w:val="single" w:sz="4" w:space="0" w:color="auto"/>
              <w:left w:val="single" w:sz="4" w:space="0" w:color="auto"/>
              <w:bottom w:val="single" w:sz="4" w:space="0" w:color="auto"/>
              <w:right w:val="single" w:sz="4" w:space="0" w:color="auto"/>
            </w:tcBorders>
            <w:shd w:val="clear" w:color="auto" w:fill="D9D9D9"/>
            <w:hideMark/>
          </w:tcPr>
          <w:p w14:paraId="1A889E6E" w14:textId="77777777" w:rsidR="00267DF7" w:rsidRDefault="00267DF7" w:rsidP="00336B87">
            <w:pPr>
              <w:pStyle w:val="TAH"/>
            </w:pPr>
            <w:r>
              <w:t>Description</w:t>
            </w:r>
          </w:p>
        </w:tc>
        <w:tc>
          <w:tcPr>
            <w:tcW w:w="3658" w:type="dxa"/>
            <w:tcBorders>
              <w:top w:val="single" w:sz="4" w:space="0" w:color="auto"/>
              <w:left w:val="single" w:sz="4" w:space="0" w:color="auto"/>
              <w:bottom w:val="single" w:sz="4" w:space="0" w:color="auto"/>
              <w:right w:val="single" w:sz="4" w:space="0" w:color="auto"/>
            </w:tcBorders>
            <w:shd w:val="clear" w:color="auto" w:fill="D9D9D9"/>
            <w:hideMark/>
          </w:tcPr>
          <w:p w14:paraId="06329D02" w14:textId="77777777" w:rsidR="00267DF7" w:rsidRDefault="00267DF7" w:rsidP="00336B87">
            <w:pPr>
              <w:pStyle w:val="TAH"/>
            </w:pPr>
            <w:r>
              <w:t>Format</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5EBE0E4C" w14:textId="77777777" w:rsidR="00267DF7" w:rsidRDefault="00267DF7" w:rsidP="00336B87">
            <w:pPr>
              <w:pStyle w:val="TAH"/>
            </w:pPr>
            <w:r>
              <w:t>M/C/O</w:t>
            </w:r>
          </w:p>
        </w:tc>
      </w:tr>
      <w:tr w:rsidR="00267DF7" w14:paraId="3D6338D4"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hideMark/>
          </w:tcPr>
          <w:p w14:paraId="32554B45" w14:textId="39F1C2DD" w:rsidR="00267DF7" w:rsidRPr="00F272A8" w:rsidRDefault="00267DF7" w:rsidP="00336B87">
            <w:pPr>
              <w:pStyle w:val="TAL"/>
            </w:pPr>
            <w:proofErr w:type="spellStart"/>
            <w:r w:rsidRPr="00F272A8">
              <w:t>IPAddress</w:t>
            </w:r>
            <w:r w:rsidR="00C63147">
              <w:t>A</w:t>
            </w:r>
            <w:r w:rsidRPr="00F272A8">
              <w:t>ndPort</w:t>
            </w:r>
            <w:proofErr w:type="spellEnd"/>
          </w:p>
        </w:tc>
        <w:tc>
          <w:tcPr>
            <w:tcW w:w="3483" w:type="dxa"/>
            <w:tcBorders>
              <w:top w:val="single" w:sz="4" w:space="0" w:color="auto"/>
              <w:left w:val="single" w:sz="4" w:space="0" w:color="auto"/>
              <w:bottom w:val="single" w:sz="4" w:space="0" w:color="auto"/>
              <w:right w:val="single" w:sz="4" w:space="0" w:color="auto"/>
            </w:tcBorders>
          </w:tcPr>
          <w:p w14:paraId="0D355768" w14:textId="77777777" w:rsidR="00267DF7" w:rsidRPr="00F272A8" w:rsidRDefault="00267DF7" w:rsidP="00336B87">
            <w:pPr>
              <w:pStyle w:val="TAL"/>
              <w:rPr>
                <w:rFonts w:eastAsia="Calibri"/>
              </w:rPr>
            </w:pPr>
            <w:r w:rsidRPr="00F272A8">
              <w:rPr>
                <w:lang w:eastAsia="en-GB"/>
              </w:rPr>
              <w:t>This covers both IPv4 and IPv6 and contains a single IP Address and Port.</w:t>
            </w:r>
          </w:p>
        </w:tc>
        <w:tc>
          <w:tcPr>
            <w:tcW w:w="3658" w:type="dxa"/>
            <w:tcBorders>
              <w:top w:val="single" w:sz="4" w:space="0" w:color="auto"/>
              <w:left w:val="single" w:sz="4" w:space="0" w:color="auto"/>
              <w:bottom w:val="single" w:sz="4" w:space="0" w:color="auto"/>
              <w:right w:val="single" w:sz="4" w:space="0" w:color="auto"/>
            </w:tcBorders>
          </w:tcPr>
          <w:p w14:paraId="5266F33E" w14:textId="514901A8" w:rsidR="00267DF7" w:rsidRPr="00F272A8" w:rsidRDefault="00267DF7" w:rsidP="00336B87">
            <w:pPr>
              <w:pStyle w:val="TAL"/>
            </w:pPr>
            <w:proofErr w:type="spellStart"/>
            <w:r w:rsidRPr="00F272A8">
              <w:rPr>
                <w:rFonts w:eastAsia="Calibri"/>
              </w:rPr>
              <w:t>IPAddress</w:t>
            </w:r>
            <w:r w:rsidR="00C63147">
              <w:rPr>
                <w:rFonts w:eastAsia="Calibri"/>
              </w:rPr>
              <w:t>And</w:t>
            </w:r>
            <w:r w:rsidRPr="00F272A8">
              <w:rPr>
                <w:rFonts w:eastAsia="Calibri"/>
              </w:rPr>
              <w:t>Port</w:t>
            </w:r>
            <w:proofErr w:type="spellEnd"/>
            <w:r w:rsidRPr="00F272A8">
              <w:rPr>
                <w:rFonts w:eastAsia="Calibri"/>
              </w:rPr>
              <w:t xml:space="preserve"> from </w:t>
            </w:r>
            <w:r w:rsidR="00702720">
              <w:rPr>
                <w:lang w:eastAsia="en-GB"/>
              </w:rPr>
              <w:t>ETSI TS 103 280 [3</w:t>
            </w:r>
            <w:r w:rsidRPr="00F272A8">
              <w:rPr>
                <w:lang w:eastAsia="en-GB"/>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28E6FC8" w14:textId="77777777" w:rsidR="00267DF7" w:rsidRDefault="00267DF7" w:rsidP="00336B87">
            <w:pPr>
              <w:pStyle w:val="TAL"/>
            </w:pPr>
            <w:r>
              <w:t>O</w:t>
            </w:r>
          </w:p>
        </w:tc>
      </w:tr>
      <w:tr w:rsidR="00267DF7" w14:paraId="34105D71"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2287E972" w14:textId="77777777" w:rsidR="00267DF7" w:rsidRPr="00F272A8" w:rsidRDefault="00267DF7" w:rsidP="00336B87">
            <w:pPr>
              <w:pStyle w:val="TAL"/>
            </w:pPr>
            <w:r w:rsidRPr="00F272A8">
              <w:t>E164 Number</w:t>
            </w:r>
          </w:p>
        </w:tc>
        <w:tc>
          <w:tcPr>
            <w:tcW w:w="3483" w:type="dxa"/>
            <w:tcBorders>
              <w:top w:val="single" w:sz="4" w:space="0" w:color="auto"/>
              <w:left w:val="single" w:sz="4" w:space="0" w:color="auto"/>
              <w:bottom w:val="single" w:sz="4" w:space="0" w:color="auto"/>
              <w:right w:val="single" w:sz="4" w:space="0" w:color="auto"/>
            </w:tcBorders>
          </w:tcPr>
          <w:p w14:paraId="53137861" w14:textId="77777777" w:rsidR="00267DF7" w:rsidRPr="00F272A8" w:rsidRDefault="00267DF7" w:rsidP="00336B87">
            <w:pPr>
              <w:pStyle w:val="TAL"/>
              <w:rPr>
                <w:lang w:eastAsia="en-GB"/>
              </w:rPr>
            </w:pPr>
            <w:r w:rsidRPr="00F272A8">
              <w:rPr>
                <w:lang w:eastAsia="en-GB"/>
              </w:rPr>
              <w:t xml:space="preserve">E.164 destination. </w:t>
            </w:r>
          </w:p>
        </w:tc>
        <w:tc>
          <w:tcPr>
            <w:tcW w:w="3658" w:type="dxa"/>
            <w:tcBorders>
              <w:top w:val="single" w:sz="4" w:space="0" w:color="auto"/>
              <w:left w:val="single" w:sz="4" w:space="0" w:color="auto"/>
              <w:bottom w:val="single" w:sz="4" w:space="0" w:color="auto"/>
              <w:right w:val="single" w:sz="4" w:space="0" w:color="auto"/>
            </w:tcBorders>
          </w:tcPr>
          <w:p w14:paraId="2CFE0365" w14:textId="1043CE1D" w:rsidR="00267DF7" w:rsidRPr="00F272A8" w:rsidRDefault="00267DF7" w:rsidP="00336B87">
            <w:pPr>
              <w:pStyle w:val="TAL"/>
              <w:rPr>
                <w:rFonts w:eastAsia="Calibri"/>
              </w:rPr>
            </w:pPr>
            <w:r w:rsidRPr="00F272A8">
              <w:rPr>
                <w:lang w:eastAsia="en-GB"/>
              </w:rPr>
              <w:t>Internati</w:t>
            </w:r>
            <w:r w:rsidR="00702720">
              <w:rPr>
                <w:lang w:eastAsia="en-GB"/>
              </w:rPr>
              <w:t>onalE164 (see ETSI TS 103 280 [3</w:t>
            </w:r>
            <w:r w:rsidRPr="00F272A8">
              <w:rPr>
                <w:lang w:eastAsia="en-GB"/>
              </w:rPr>
              <w:t xml:space="preserve">]). </w:t>
            </w:r>
          </w:p>
        </w:tc>
        <w:tc>
          <w:tcPr>
            <w:tcW w:w="709" w:type="dxa"/>
            <w:tcBorders>
              <w:top w:val="single" w:sz="4" w:space="0" w:color="auto"/>
              <w:left w:val="single" w:sz="4" w:space="0" w:color="auto"/>
              <w:bottom w:val="single" w:sz="4" w:space="0" w:color="auto"/>
              <w:right w:val="single" w:sz="4" w:space="0" w:color="auto"/>
            </w:tcBorders>
          </w:tcPr>
          <w:p w14:paraId="27D51196" w14:textId="77777777" w:rsidR="00267DF7" w:rsidRDefault="00267DF7" w:rsidP="00336B87">
            <w:pPr>
              <w:pStyle w:val="TAL"/>
            </w:pPr>
            <w:r>
              <w:t>O</w:t>
            </w:r>
          </w:p>
        </w:tc>
      </w:tr>
      <w:tr w:rsidR="00267DF7" w14:paraId="1199C04C"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72DD897F" w14:textId="77777777" w:rsidR="00267DF7" w:rsidRPr="00F272A8" w:rsidRDefault="00267DF7" w:rsidP="00336B87">
            <w:pPr>
              <w:pStyle w:val="TAL"/>
            </w:pPr>
            <w:proofErr w:type="spellStart"/>
            <w:r w:rsidRPr="00F272A8">
              <w:t>FTPAddress</w:t>
            </w:r>
            <w:proofErr w:type="spellEnd"/>
          </w:p>
        </w:tc>
        <w:tc>
          <w:tcPr>
            <w:tcW w:w="3483" w:type="dxa"/>
            <w:tcBorders>
              <w:top w:val="single" w:sz="4" w:space="0" w:color="auto"/>
              <w:left w:val="single" w:sz="4" w:space="0" w:color="auto"/>
              <w:bottom w:val="single" w:sz="4" w:space="0" w:color="auto"/>
              <w:right w:val="single" w:sz="4" w:space="0" w:color="auto"/>
            </w:tcBorders>
          </w:tcPr>
          <w:p w14:paraId="37F0B7FC" w14:textId="77777777" w:rsidR="00267DF7" w:rsidRPr="00F272A8" w:rsidRDefault="00267DF7" w:rsidP="00336B87">
            <w:pPr>
              <w:pStyle w:val="TAL"/>
              <w:rPr>
                <w:lang w:eastAsia="en-GB"/>
              </w:rPr>
            </w:pPr>
            <w:r w:rsidRPr="00F272A8">
              <w:rPr>
                <w:lang w:eastAsia="en-GB"/>
              </w:rPr>
              <w:t xml:space="preserve">FTP address </w:t>
            </w:r>
          </w:p>
        </w:tc>
        <w:tc>
          <w:tcPr>
            <w:tcW w:w="3658" w:type="dxa"/>
            <w:tcBorders>
              <w:top w:val="single" w:sz="4" w:space="0" w:color="auto"/>
              <w:left w:val="single" w:sz="4" w:space="0" w:color="auto"/>
              <w:bottom w:val="single" w:sz="4" w:space="0" w:color="auto"/>
              <w:right w:val="single" w:sz="4" w:space="0" w:color="auto"/>
            </w:tcBorders>
          </w:tcPr>
          <w:p w14:paraId="28CF1949" w14:textId="32592656" w:rsidR="00267DF7" w:rsidRPr="00F272A8" w:rsidRDefault="00D3037D" w:rsidP="00336B87">
            <w:pPr>
              <w:pStyle w:val="TAL"/>
              <w:rPr>
                <w:lang w:eastAsia="en-GB"/>
              </w:rPr>
            </w:pPr>
            <w:r>
              <w:rPr>
                <w:lang w:eastAsia="en-GB"/>
              </w:rPr>
              <w:t xml:space="preserve">URL as per </w:t>
            </w:r>
            <w:proofErr w:type="spellStart"/>
            <w:r w:rsidR="00267DF7" w:rsidRPr="00F272A8">
              <w:rPr>
                <w:lang w:eastAsia="en-GB"/>
              </w:rPr>
              <w:t>anyURI</w:t>
            </w:r>
            <w:proofErr w:type="spellEnd"/>
            <w:r w:rsidR="00267DF7" w:rsidRPr="00F272A8">
              <w:rPr>
                <w:lang w:eastAsia="en-GB"/>
              </w:rPr>
              <w:t xml:space="preserve"> </w:t>
            </w:r>
            <w:r w:rsidR="00702720">
              <w:rPr>
                <w:lang w:eastAsia="en-GB"/>
              </w:rPr>
              <w:t>(see [2</w:t>
            </w:r>
            <w:r>
              <w:rPr>
                <w:lang w:eastAsia="en-GB"/>
              </w:rPr>
              <w:t xml:space="preserve">] clause 3.2.17) </w:t>
            </w:r>
            <w:r w:rsidR="00267DF7" w:rsidRPr="00F272A8">
              <w:rPr>
                <w:lang w:eastAsia="en-GB"/>
              </w:rPr>
              <w:t>but conformant to the FTP sc</w:t>
            </w:r>
            <w:r w:rsidR="00702720">
              <w:rPr>
                <w:lang w:eastAsia="en-GB"/>
              </w:rPr>
              <w:t>heme defined in IETF RFC 1738 [7</w:t>
            </w:r>
            <w:r w:rsidR="00267DF7" w:rsidRPr="00F272A8">
              <w:rPr>
                <w:lang w:eastAsia="en-GB"/>
              </w:rPr>
              <w:t>]</w:t>
            </w:r>
            <w:r w:rsidR="006C55F3">
              <w:rPr>
                <w:lang w:eastAsia="en-GB"/>
              </w:rPr>
              <w:t xml:space="preserve">, which </w:t>
            </w:r>
            <w:r w:rsidR="00267DF7" w:rsidRPr="00F272A8">
              <w:rPr>
                <w:lang w:eastAsia="en-GB"/>
              </w:rPr>
              <w:t>allows specification of hostname, port, path and username.</w:t>
            </w:r>
          </w:p>
        </w:tc>
        <w:tc>
          <w:tcPr>
            <w:tcW w:w="709" w:type="dxa"/>
            <w:tcBorders>
              <w:top w:val="single" w:sz="4" w:space="0" w:color="auto"/>
              <w:left w:val="single" w:sz="4" w:space="0" w:color="auto"/>
              <w:bottom w:val="single" w:sz="4" w:space="0" w:color="auto"/>
              <w:right w:val="single" w:sz="4" w:space="0" w:color="auto"/>
            </w:tcBorders>
          </w:tcPr>
          <w:p w14:paraId="2C09DE16" w14:textId="77777777" w:rsidR="00267DF7" w:rsidRDefault="00267DF7" w:rsidP="00336B87">
            <w:pPr>
              <w:pStyle w:val="TAL"/>
            </w:pPr>
            <w:r>
              <w:t>O</w:t>
            </w:r>
          </w:p>
        </w:tc>
      </w:tr>
      <w:tr w:rsidR="00267DF7" w14:paraId="2CAFD59B"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5272CFF7" w14:textId="77777777" w:rsidR="00267DF7" w:rsidRPr="00F272A8" w:rsidRDefault="00267DF7" w:rsidP="00336B87">
            <w:pPr>
              <w:pStyle w:val="TAL"/>
            </w:pPr>
            <w:r w:rsidRPr="00F272A8">
              <w:t xml:space="preserve">URL </w:t>
            </w:r>
          </w:p>
        </w:tc>
        <w:tc>
          <w:tcPr>
            <w:tcW w:w="3483" w:type="dxa"/>
            <w:tcBorders>
              <w:top w:val="single" w:sz="4" w:space="0" w:color="auto"/>
              <w:left w:val="single" w:sz="4" w:space="0" w:color="auto"/>
              <w:bottom w:val="single" w:sz="4" w:space="0" w:color="auto"/>
              <w:right w:val="single" w:sz="4" w:space="0" w:color="auto"/>
            </w:tcBorders>
          </w:tcPr>
          <w:p w14:paraId="19A124F4" w14:textId="280180F7" w:rsidR="00267DF7" w:rsidRPr="00F272A8" w:rsidRDefault="00267DF7" w:rsidP="00336B87">
            <w:pPr>
              <w:pStyle w:val="TAL"/>
              <w:rPr>
                <w:lang w:eastAsia="en-GB"/>
              </w:rPr>
            </w:pPr>
            <w:r w:rsidRPr="00F272A8">
              <w:rPr>
                <w:lang w:eastAsia="en-GB"/>
              </w:rPr>
              <w:t xml:space="preserve">URL </w:t>
            </w:r>
            <w:r w:rsidR="00B71804" w:rsidRPr="00F272A8">
              <w:rPr>
                <w:lang w:eastAsia="en-GB"/>
              </w:rPr>
              <w:t>destination</w:t>
            </w:r>
          </w:p>
        </w:tc>
        <w:tc>
          <w:tcPr>
            <w:tcW w:w="3658" w:type="dxa"/>
            <w:tcBorders>
              <w:top w:val="single" w:sz="4" w:space="0" w:color="auto"/>
              <w:left w:val="single" w:sz="4" w:space="0" w:color="auto"/>
              <w:bottom w:val="single" w:sz="4" w:space="0" w:color="auto"/>
              <w:right w:val="single" w:sz="4" w:space="0" w:color="auto"/>
            </w:tcBorders>
          </w:tcPr>
          <w:p w14:paraId="56135F89" w14:textId="32336497" w:rsidR="00267DF7" w:rsidRPr="00F272A8" w:rsidRDefault="00267DF7" w:rsidP="00336B87">
            <w:pPr>
              <w:pStyle w:val="TAL"/>
              <w:rPr>
                <w:lang w:eastAsia="en-GB"/>
              </w:rPr>
            </w:pPr>
            <w:proofErr w:type="spellStart"/>
            <w:r w:rsidRPr="00F272A8">
              <w:rPr>
                <w:lang w:eastAsia="en-GB"/>
              </w:rPr>
              <w:t>anyURI</w:t>
            </w:r>
            <w:proofErr w:type="spellEnd"/>
            <w:r w:rsidR="00702720">
              <w:rPr>
                <w:lang w:eastAsia="en-GB"/>
              </w:rPr>
              <w:t xml:space="preserve"> (see [2</w:t>
            </w:r>
            <w:r w:rsidR="00D3037D">
              <w:rPr>
                <w:lang w:eastAsia="en-GB"/>
              </w:rPr>
              <w:t>] clause 3.2.17)</w:t>
            </w:r>
          </w:p>
        </w:tc>
        <w:tc>
          <w:tcPr>
            <w:tcW w:w="709" w:type="dxa"/>
            <w:tcBorders>
              <w:top w:val="single" w:sz="4" w:space="0" w:color="auto"/>
              <w:left w:val="single" w:sz="4" w:space="0" w:color="auto"/>
              <w:bottom w:val="single" w:sz="4" w:space="0" w:color="auto"/>
              <w:right w:val="single" w:sz="4" w:space="0" w:color="auto"/>
            </w:tcBorders>
          </w:tcPr>
          <w:p w14:paraId="4044DBC4" w14:textId="77777777" w:rsidR="00267DF7" w:rsidRDefault="00267DF7" w:rsidP="00336B87">
            <w:pPr>
              <w:pStyle w:val="TAL"/>
            </w:pPr>
            <w:r>
              <w:t>O</w:t>
            </w:r>
          </w:p>
        </w:tc>
      </w:tr>
      <w:tr w:rsidR="00267DF7" w14:paraId="22545D0A"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70A26842" w14:textId="2B85B7D8" w:rsidR="00267DF7" w:rsidRPr="00F272A8" w:rsidRDefault="00267DF7" w:rsidP="00336B87">
            <w:pPr>
              <w:pStyle w:val="TAL"/>
            </w:pPr>
            <w:r w:rsidRPr="00F272A8">
              <w:t>FQDN</w:t>
            </w:r>
          </w:p>
        </w:tc>
        <w:tc>
          <w:tcPr>
            <w:tcW w:w="3483" w:type="dxa"/>
            <w:tcBorders>
              <w:top w:val="single" w:sz="4" w:space="0" w:color="auto"/>
              <w:left w:val="single" w:sz="4" w:space="0" w:color="auto"/>
              <w:bottom w:val="single" w:sz="4" w:space="0" w:color="auto"/>
              <w:right w:val="single" w:sz="4" w:space="0" w:color="auto"/>
            </w:tcBorders>
          </w:tcPr>
          <w:p w14:paraId="21869AB9" w14:textId="77777777" w:rsidR="00267DF7" w:rsidRPr="00F272A8" w:rsidRDefault="00267DF7" w:rsidP="00336B87">
            <w:pPr>
              <w:pStyle w:val="TAL"/>
              <w:rPr>
                <w:lang w:eastAsia="en-GB"/>
              </w:rPr>
            </w:pPr>
            <w:r w:rsidRPr="00F272A8">
              <w:t>FQDN of the destination</w:t>
            </w:r>
          </w:p>
        </w:tc>
        <w:tc>
          <w:tcPr>
            <w:tcW w:w="3658" w:type="dxa"/>
            <w:tcBorders>
              <w:top w:val="single" w:sz="4" w:space="0" w:color="auto"/>
              <w:left w:val="single" w:sz="4" w:space="0" w:color="auto"/>
              <w:bottom w:val="single" w:sz="4" w:space="0" w:color="auto"/>
              <w:right w:val="single" w:sz="4" w:space="0" w:color="auto"/>
            </w:tcBorders>
          </w:tcPr>
          <w:p w14:paraId="43EA70AA" w14:textId="6B9B94A7" w:rsidR="00267DF7" w:rsidRPr="00F272A8" w:rsidRDefault="00267DF7" w:rsidP="00336B87">
            <w:pPr>
              <w:pStyle w:val="TAL"/>
              <w:rPr>
                <w:lang w:eastAsia="en-GB"/>
              </w:rPr>
            </w:pPr>
            <w:proofErr w:type="spellStart"/>
            <w:r w:rsidRPr="00F272A8">
              <w:t>Lo</w:t>
            </w:r>
            <w:r w:rsidR="00702720">
              <w:t>ngString</w:t>
            </w:r>
            <w:proofErr w:type="spellEnd"/>
            <w:r w:rsidR="00702720">
              <w:t xml:space="preserve"> (see ETSI TS 103 280 [3</w:t>
            </w:r>
            <w:r w:rsidRPr="00F272A8">
              <w:t>])</w:t>
            </w:r>
          </w:p>
        </w:tc>
        <w:tc>
          <w:tcPr>
            <w:tcW w:w="709" w:type="dxa"/>
            <w:tcBorders>
              <w:top w:val="single" w:sz="4" w:space="0" w:color="auto"/>
              <w:left w:val="single" w:sz="4" w:space="0" w:color="auto"/>
              <w:bottom w:val="single" w:sz="4" w:space="0" w:color="auto"/>
              <w:right w:val="single" w:sz="4" w:space="0" w:color="auto"/>
            </w:tcBorders>
          </w:tcPr>
          <w:p w14:paraId="13F11236" w14:textId="77777777" w:rsidR="00267DF7" w:rsidRDefault="00267DF7" w:rsidP="00336B87">
            <w:pPr>
              <w:pStyle w:val="TAL"/>
            </w:pPr>
            <w:r>
              <w:t>O</w:t>
            </w:r>
          </w:p>
        </w:tc>
      </w:tr>
      <w:tr w:rsidR="00267DF7" w14:paraId="7C94104D" w14:textId="77777777" w:rsidTr="00267DF7">
        <w:trPr>
          <w:trHeight w:val="505"/>
        </w:trPr>
        <w:tc>
          <w:tcPr>
            <w:tcW w:w="1506" w:type="dxa"/>
            <w:tcBorders>
              <w:top w:val="single" w:sz="4" w:space="0" w:color="auto"/>
              <w:left w:val="single" w:sz="4" w:space="0" w:color="auto"/>
              <w:bottom w:val="single" w:sz="4" w:space="0" w:color="auto"/>
              <w:right w:val="single" w:sz="4" w:space="0" w:color="auto"/>
            </w:tcBorders>
          </w:tcPr>
          <w:p w14:paraId="1981FDAF" w14:textId="77777777" w:rsidR="00267DF7" w:rsidRPr="00F272A8" w:rsidRDefault="00267DF7" w:rsidP="00336B87">
            <w:pPr>
              <w:pStyle w:val="TAL"/>
            </w:pPr>
            <w:r w:rsidRPr="00F272A8">
              <w:t>Email address</w:t>
            </w:r>
          </w:p>
        </w:tc>
        <w:tc>
          <w:tcPr>
            <w:tcW w:w="3483" w:type="dxa"/>
            <w:tcBorders>
              <w:top w:val="single" w:sz="4" w:space="0" w:color="auto"/>
              <w:left w:val="single" w:sz="4" w:space="0" w:color="auto"/>
              <w:bottom w:val="single" w:sz="4" w:space="0" w:color="auto"/>
              <w:right w:val="single" w:sz="4" w:space="0" w:color="auto"/>
            </w:tcBorders>
          </w:tcPr>
          <w:p w14:paraId="2AEDED21" w14:textId="77777777" w:rsidR="00267DF7" w:rsidRPr="00F272A8" w:rsidRDefault="00267DF7" w:rsidP="00336B87">
            <w:pPr>
              <w:pStyle w:val="TAL"/>
            </w:pPr>
            <w:r w:rsidRPr="00F272A8">
              <w:t>Email address of the destination</w:t>
            </w:r>
          </w:p>
        </w:tc>
        <w:tc>
          <w:tcPr>
            <w:tcW w:w="3658" w:type="dxa"/>
            <w:tcBorders>
              <w:top w:val="single" w:sz="4" w:space="0" w:color="auto"/>
              <w:left w:val="single" w:sz="4" w:space="0" w:color="auto"/>
              <w:bottom w:val="single" w:sz="4" w:space="0" w:color="auto"/>
              <w:right w:val="single" w:sz="4" w:space="0" w:color="auto"/>
            </w:tcBorders>
          </w:tcPr>
          <w:p w14:paraId="04AEDA91" w14:textId="7C58508A" w:rsidR="00267DF7" w:rsidRPr="00F272A8" w:rsidRDefault="00267DF7" w:rsidP="00336B87">
            <w:pPr>
              <w:pStyle w:val="TAL"/>
            </w:pPr>
            <w:proofErr w:type="spellStart"/>
            <w:r w:rsidRPr="00F272A8">
              <w:rPr>
                <w:lang w:eastAsia="en-GB"/>
              </w:rPr>
              <w:t>Emai</w:t>
            </w:r>
            <w:r w:rsidR="00702720">
              <w:rPr>
                <w:lang w:eastAsia="en-GB"/>
              </w:rPr>
              <w:t>lAddress</w:t>
            </w:r>
            <w:proofErr w:type="spellEnd"/>
            <w:r w:rsidR="00702720">
              <w:rPr>
                <w:lang w:eastAsia="en-GB"/>
              </w:rPr>
              <w:t xml:space="preserve"> (see ETSI TS 103 280 [3</w:t>
            </w:r>
            <w:r w:rsidRPr="00F272A8">
              <w:rPr>
                <w:lang w:eastAsia="en-GB"/>
              </w:rPr>
              <w:t>])</w:t>
            </w:r>
          </w:p>
        </w:tc>
        <w:tc>
          <w:tcPr>
            <w:tcW w:w="709" w:type="dxa"/>
            <w:tcBorders>
              <w:top w:val="single" w:sz="4" w:space="0" w:color="auto"/>
              <w:left w:val="single" w:sz="4" w:space="0" w:color="auto"/>
              <w:bottom w:val="single" w:sz="4" w:space="0" w:color="auto"/>
              <w:right w:val="single" w:sz="4" w:space="0" w:color="auto"/>
            </w:tcBorders>
          </w:tcPr>
          <w:p w14:paraId="43039C68" w14:textId="77777777" w:rsidR="00267DF7" w:rsidRDefault="00267DF7" w:rsidP="00336B87">
            <w:pPr>
              <w:pStyle w:val="TAL"/>
            </w:pPr>
            <w:r>
              <w:t>O</w:t>
            </w:r>
          </w:p>
        </w:tc>
      </w:tr>
    </w:tbl>
    <w:p w14:paraId="5584F468" w14:textId="77777777" w:rsidR="00840359" w:rsidRDefault="00840359" w:rsidP="00267DF7"/>
    <w:p w14:paraId="74054351" w14:textId="02379406" w:rsidR="00267DF7" w:rsidRDefault="00267DF7" w:rsidP="00267DF7">
      <w:r>
        <w:t xml:space="preserve">NOTE: </w:t>
      </w:r>
      <w:r w:rsidRPr="00D245BD">
        <w:t>Once X2 and X3 are complete,</w:t>
      </w:r>
      <w:r w:rsidR="00181DB0">
        <w:t xml:space="preserve"> Table 6.16</w:t>
      </w:r>
      <w:r w:rsidRPr="00D245BD">
        <w:t xml:space="preserve"> will be updated and some items (e.g. FTP and email address) may be removed from the list of delivery address details.</w:t>
      </w:r>
    </w:p>
    <w:p w14:paraId="5E8D2B1B" w14:textId="48938231" w:rsidR="00932D1D" w:rsidRDefault="00932D1D" w:rsidP="00932D1D">
      <w:pPr>
        <w:pStyle w:val="Heading3"/>
      </w:pPr>
      <w:proofErr w:type="spellStart"/>
      <w:r>
        <w:t>ModifyDestination</w:t>
      </w:r>
      <w:proofErr w:type="spellEnd"/>
    </w:p>
    <w:p w14:paraId="68BB89AA" w14:textId="0EEB1E13" w:rsidR="00932D1D" w:rsidRDefault="00932D1D" w:rsidP="00932D1D">
      <w:r>
        <w:t xml:space="preserve">DIRECTION: A </w:t>
      </w:r>
      <w:proofErr w:type="spellStart"/>
      <w:r>
        <w:t>ModifyDestination</w:t>
      </w:r>
      <w:proofErr w:type="spellEnd"/>
      <w:r>
        <w:t xml:space="preserve"> request message goes from ADMF to NE. </w:t>
      </w:r>
    </w:p>
    <w:p w14:paraId="7D9D3D4F" w14:textId="7FBA00D3" w:rsidR="00932D1D" w:rsidRDefault="00932D1D" w:rsidP="00932D1D">
      <w:r>
        <w:t xml:space="preserve">USAGE: Whenever an ADMF wants to modify and existing destination. All details for the destination shall be given (i.e. the modified details and the information that is unchanged) </w:t>
      </w:r>
      <w:r w:rsidRPr="004D2F79">
        <w:t xml:space="preserve">to totally replace the previous set of </w:t>
      </w:r>
      <w:r>
        <w:t>destination</w:t>
      </w:r>
      <w:r w:rsidRPr="004D2F79">
        <w:t xml:space="preserve"> details. </w:t>
      </w:r>
    </w:p>
    <w:p w14:paraId="1DBE9BB6" w14:textId="2354EAF9" w:rsidR="00840359" w:rsidRDefault="00181DB0" w:rsidP="00336B87">
      <w:pPr>
        <w:pStyle w:val="TH"/>
      </w:pPr>
      <w:r>
        <w:t>Table 6.17</w:t>
      </w:r>
      <w:r w:rsidR="00840359">
        <w:t xml:space="preserve">: </w:t>
      </w:r>
      <w:proofErr w:type="spellStart"/>
      <w:r w:rsidR="00840359">
        <w:t>ModifyDestination</w:t>
      </w:r>
      <w:r>
        <w:t>Request</w:t>
      </w:r>
      <w:proofErr w:type="spellEnd"/>
      <w:r w:rsidR="00840359">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932D1D" w:rsidRPr="0021590C" w14:paraId="1BEB6548" w14:textId="77777777" w:rsidTr="00657835">
        <w:trPr>
          <w:trHeight w:val="340"/>
        </w:trPr>
        <w:tc>
          <w:tcPr>
            <w:tcW w:w="2268" w:type="dxa"/>
            <w:shd w:val="clear" w:color="auto" w:fill="D9D9D9"/>
          </w:tcPr>
          <w:p w14:paraId="47A2C1F2" w14:textId="77777777" w:rsidR="00932D1D" w:rsidRPr="00336B87" w:rsidRDefault="00932D1D" w:rsidP="00336B87">
            <w:pPr>
              <w:pStyle w:val="TAH"/>
              <w:rPr>
                <w:b w:val="0"/>
              </w:rPr>
            </w:pPr>
            <w:r w:rsidRPr="00336B87">
              <w:t>Field</w:t>
            </w:r>
          </w:p>
        </w:tc>
        <w:tc>
          <w:tcPr>
            <w:tcW w:w="3261" w:type="dxa"/>
            <w:shd w:val="clear" w:color="auto" w:fill="D9D9D9"/>
          </w:tcPr>
          <w:p w14:paraId="49F72D6A" w14:textId="77777777" w:rsidR="00932D1D" w:rsidRPr="00336B87" w:rsidRDefault="00932D1D" w:rsidP="00336B87">
            <w:pPr>
              <w:pStyle w:val="TAH"/>
              <w:rPr>
                <w:b w:val="0"/>
              </w:rPr>
            </w:pPr>
            <w:r w:rsidRPr="00336B87">
              <w:t>Description</w:t>
            </w:r>
          </w:p>
        </w:tc>
        <w:tc>
          <w:tcPr>
            <w:tcW w:w="1842" w:type="dxa"/>
            <w:shd w:val="clear" w:color="auto" w:fill="D9D9D9"/>
          </w:tcPr>
          <w:p w14:paraId="2A9626CF" w14:textId="320CA079" w:rsidR="00932D1D" w:rsidRPr="0021590C" w:rsidRDefault="00A44838" w:rsidP="00336B87">
            <w:pPr>
              <w:pStyle w:val="TAH"/>
              <w:rPr>
                <w:rFonts w:cs="Arial"/>
                <w:sz w:val="16"/>
                <w:szCs w:val="16"/>
              </w:rPr>
            </w:pPr>
            <w:r>
              <w:t>Format</w:t>
            </w:r>
          </w:p>
        </w:tc>
        <w:tc>
          <w:tcPr>
            <w:tcW w:w="1842" w:type="dxa"/>
            <w:shd w:val="clear" w:color="auto" w:fill="D9D9D9"/>
          </w:tcPr>
          <w:p w14:paraId="5D5B8ADF" w14:textId="4824A76B" w:rsidR="00932D1D" w:rsidRDefault="00A44838" w:rsidP="00336B87">
            <w:pPr>
              <w:pStyle w:val="TAH"/>
            </w:pPr>
            <w:r>
              <w:t>M/C/O</w:t>
            </w:r>
          </w:p>
        </w:tc>
      </w:tr>
      <w:tr w:rsidR="00932D1D" w:rsidRPr="0021590C" w14:paraId="091B5D94" w14:textId="77777777" w:rsidTr="00657835">
        <w:trPr>
          <w:trHeight w:val="505"/>
        </w:trPr>
        <w:tc>
          <w:tcPr>
            <w:tcW w:w="2268" w:type="dxa"/>
            <w:shd w:val="clear" w:color="auto" w:fill="auto"/>
          </w:tcPr>
          <w:p w14:paraId="028BF99B" w14:textId="2F1F571D" w:rsidR="00932D1D" w:rsidRPr="0021590C" w:rsidRDefault="00932D1D" w:rsidP="00336B87">
            <w:pPr>
              <w:pStyle w:val="TAL"/>
            </w:pPr>
            <w:proofErr w:type="spellStart"/>
            <w:r>
              <w:t>Destination</w:t>
            </w:r>
            <w:r w:rsidR="00840359">
              <w:t>D</w:t>
            </w:r>
            <w:r>
              <w:t>etails</w:t>
            </w:r>
            <w:proofErr w:type="spellEnd"/>
          </w:p>
        </w:tc>
        <w:tc>
          <w:tcPr>
            <w:tcW w:w="3261" w:type="dxa"/>
            <w:shd w:val="clear" w:color="auto" w:fill="auto"/>
          </w:tcPr>
          <w:p w14:paraId="4EF35200" w14:textId="09190513" w:rsidR="00932D1D" w:rsidRDefault="00932D1D" w:rsidP="00336B87">
            <w:pPr>
              <w:pStyle w:val="TAL"/>
            </w:pPr>
            <w:r>
              <w:t>Updated details for the destination</w:t>
            </w:r>
          </w:p>
          <w:p w14:paraId="679DA7A9" w14:textId="77777777" w:rsidR="00932D1D" w:rsidRPr="0021590C" w:rsidRDefault="00932D1D" w:rsidP="00336B87">
            <w:pPr>
              <w:pStyle w:val="TAL"/>
            </w:pPr>
            <w:r>
              <w:t xml:space="preserve"> </w:t>
            </w:r>
          </w:p>
        </w:tc>
        <w:tc>
          <w:tcPr>
            <w:tcW w:w="1842" w:type="dxa"/>
            <w:shd w:val="clear" w:color="auto" w:fill="auto"/>
          </w:tcPr>
          <w:p w14:paraId="2635F130" w14:textId="0E7237AA" w:rsidR="00932D1D" w:rsidRPr="0021590C" w:rsidRDefault="00932D1D" w:rsidP="00336B87">
            <w:pPr>
              <w:pStyle w:val="TAL"/>
            </w:pPr>
            <w:r>
              <w:t xml:space="preserve">See clause 6.3.1.2 </w:t>
            </w:r>
          </w:p>
        </w:tc>
        <w:tc>
          <w:tcPr>
            <w:tcW w:w="1842" w:type="dxa"/>
          </w:tcPr>
          <w:p w14:paraId="7E727C66" w14:textId="77777777" w:rsidR="00932D1D" w:rsidRDefault="00932D1D" w:rsidP="00336B87">
            <w:pPr>
              <w:pStyle w:val="TAL"/>
            </w:pPr>
            <w:r>
              <w:t>M</w:t>
            </w:r>
          </w:p>
        </w:tc>
      </w:tr>
    </w:tbl>
    <w:p w14:paraId="7F97000A" w14:textId="05386ED2" w:rsidR="00932D1D" w:rsidRDefault="00932D1D" w:rsidP="00932D1D">
      <w:pPr>
        <w:overflowPunct/>
        <w:autoSpaceDE/>
        <w:autoSpaceDN/>
        <w:adjustRightInd/>
        <w:spacing w:after="200" w:line="276" w:lineRule="auto"/>
        <w:contextualSpacing/>
        <w:textAlignment w:val="auto"/>
        <w:rPr>
          <w:rFonts w:ascii="Calibri" w:eastAsia="Calibri" w:hAnsi="Calibri"/>
          <w:sz w:val="22"/>
          <w:szCs w:val="22"/>
          <w:lang w:val="de-DE"/>
        </w:rPr>
      </w:pPr>
    </w:p>
    <w:p w14:paraId="7A43863D" w14:textId="2731AF74" w:rsidR="00181DB0" w:rsidRDefault="00181DB0" w:rsidP="00181DB0">
      <w:pPr>
        <w:pStyle w:val="TH"/>
      </w:pPr>
      <w:r>
        <w:t xml:space="preserve">Table 6.17: </w:t>
      </w:r>
      <w:proofErr w:type="spellStart"/>
      <w:r>
        <w:t>ModifyDestinationResponse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181DB0" w:rsidRPr="0021590C" w14:paraId="23D73594" w14:textId="77777777" w:rsidTr="006C14EA">
        <w:trPr>
          <w:trHeight w:val="340"/>
        </w:trPr>
        <w:tc>
          <w:tcPr>
            <w:tcW w:w="2268" w:type="dxa"/>
            <w:shd w:val="clear" w:color="auto" w:fill="D9D9D9"/>
          </w:tcPr>
          <w:p w14:paraId="0B81BEA9" w14:textId="77777777" w:rsidR="00181DB0" w:rsidRPr="00336B87" w:rsidRDefault="00181DB0" w:rsidP="006C14EA">
            <w:pPr>
              <w:pStyle w:val="TAH"/>
              <w:rPr>
                <w:b w:val="0"/>
              </w:rPr>
            </w:pPr>
            <w:r w:rsidRPr="00336B87">
              <w:t>Field</w:t>
            </w:r>
          </w:p>
        </w:tc>
        <w:tc>
          <w:tcPr>
            <w:tcW w:w="3261" w:type="dxa"/>
            <w:shd w:val="clear" w:color="auto" w:fill="D9D9D9"/>
          </w:tcPr>
          <w:p w14:paraId="0B7C0D79" w14:textId="77777777" w:rsidR="00181DB0" w:rsidRPr="00336B87" w:rsidRDefault="00181DB0" w:rsidP="006C14EA">
            <w:pPr>
              <w:pStyle w:val="TAH"/>
              <w:rPr>
                <w:b w:val="0"/>
              </w:rPr>
            </w:pPr>
            <w:r w:rsidRPr="00336B87">
              <w:t>Description</w:t>
            </w:r>
          </w:p>
        </w:tc>
        <w:tc>
          <w:tcPr>
            <w:tcW w:w="1842" w:type="dxa"/>
            <w:shd w:val="clear" w:color="auto" w:fill="D9D9D9"/>
          </w:tcPr>
          <w:p w14:paraId="311D97A6" w14:textId="77777777" w:rsidR="00181DB0" w:rsidRPr="0021590C" w:rsidRDefault="00181DB0" w:rsidP="006C14EA">
            <w:pPr>
              <w:pStyle w:val="TAH"/>
              <w:rPr>
                <w:rFonts w:cs="Arial"/>
                <w:sz w:val="16"/>
                <w:szCs w:val="16"/>
              </w:rPr>
            </w:pPr>
            <w:r>
              <w:t>Format</w:t>
            </w:r>
          </w:p>
        </w:tc>
        <w:tc>
          <w:tcPr>
            <w:tcW w:w="1842" w:type="dxa"/>
            <w:shd w:val="clear" w:color="auto" w:fill="D9D9D9"/>
          </w:tcPr>
          <w:p w14:paraId="574F9A16" w14:textId="77777777" w:rsidR="00181DB0" w:rsidRDefault="00181DB0" w:rsidP="006C14EA">
            <w:pPr>
              <w:pStyle w:val="TAH"/>
            </w:pPr>
            <w:r>
              <w:t>M/C/O</w:t>
            </w:r>
          </w:p>
        </w:tc>
      </w:tr>
      <w:tr w:rsidR="00181DB0" w:rsidRPr="0021590C" w14:paraId="3BA04BC0" w14:textId="77777777" w:rsidTr="006C14EA">
        <w:trPr>
          <w:trHeight w:val="505"/>
        </w:trPr>
        <w:tc>
          <w:tcPr>
            <w:tcW w:w="2268" w:type="dxa"/>
            <w:shd w:val="clear" w:color="auto" w:fill="auto"/>
          </w:tcPr>
          <w:p w14:paraId="5311684A" w14:textId="77777777" w:rsidR="00181DB0" w:rsidRDefault="00181DB0" w:rsidP="006C14EA">
            <w:pPr>
              <w:pStyle w:val="TAL"/>
            </w:pPr>
            <w:r>
              <w:t xml:space="preserve">OK or Error </w:t>
            </w:r>
          </w:p>
        </w:tc>
        <w:tc>
          <w:tcPr>
            <w:tcW w:w="3261" w:type="dxa"/>
            <w:shd w:val="clear" w:color="auto" w:fill="auto"/>
          </w:tcPr>
          <w:p w14:paraId="5DDAB187" w14:textId="77777777" w:rsidR="00181DB0" w:rsidRDefault="00181DB0" w:rsidP="006C14EA">
            <w:pPr>
              <w:pStyle w:val="TAL"/>
            </w:pPr>
            <w:r>
              <w:t xml:space="preserve">The general errors in clause 6.3.6 apply. </w:t>
            </w:r>
            <w:proofErr w:type="gramStart"/>
            <w:r>
              <w:t>Also</w:t>
            </w:r>
            <w:proofErr w:type="gramEnd"/>
            <w:r>
              <w:t xml:space="preserve"> it is an error if the DID is not already present.</w:t>
            </w:r>
          </w:p>
        </w:tc>
        <w:tc>
          <w:tcPr>
            <w:tcW w:w="1842" w:type="dxa"/>
            <w:shd w:val="clear" w:color="auto" w:fill="auto"/>
          </w:tcPr>
          <w:p w14:paraId="29D96F4C" w14:textId="77777777" w:rsidR="00181DB0" w:rsidRPr="0021590C" w:rsidRDefault="00181DB0" w:rsidP="006C14EA">
            <w:pPr>
              <w:pStyle w:val="TAL"/>
            </w:pPr>
            <w:r>
              <w:t>See clause 6.3.6</w:t>
            </w:r>
          </w:p>
        </w:tc>
        <w:tc>
          <w:tcPr>
            <w:tcW w:w="1842" w:type="dxa"/>
          </w:tcPr>
          <w:p w14:paraId="158F75A1" w14:textId="77777777" w:rsidR="00181DB0" w:rsidRPr="0021590C" w:rsidRDefault="00181DB0" w:rsidP="006C14EA">
            <w:pPr>
              <w:pStyle w:val="TAL"/>
            </w:pPr>
            <w:r>
              <w:t>M</w:t>
            </w:r>
          </w:p>
        </w:tc>
      </w:tr>
    </w:tbl>
    <w:p w14:paraId="610014A7" w14:textId="77777777" w:rsidR="00181DB0" w:rsidRDefault="00181DB0" w:rsidP="00932D1D">
      <w:pPr>
        <w:overflowPunct/>
        <w:autoSpaceDE/>
        <w:autoSpaceDN/>
        <w:adjustRightInd/>
        <w:spacing w:after="200" w:line="276" w:lineRule="auto"/>
        <w:contextualSpacing/>
        <w:textAlignment w:val="auto"/>
        <w:rPr>
          <w:rFonts w:ascii="Calibri" w:eastAsia="Calibri" w:hAnsi="Calibri"/>
          <w:sz w:val="22"/>
          <w:szCs w:val="22"/>
          <w:lang w:val="de-DE"/>
        </w:rPr>
      </w:pPr>
    </w:p>
    <w:p w14:paraId="5EE96AC7" w14:textId="1CD8B721" w:rsidR="00932D1D" w:rsidRDefault="00932D1D" w:rsidP="00932D1D">
      <w:pPr>
        <w:pStyle w:val="Heading3"/>
      </w:pPr>
      <w:proofErr w:type="spellStart"/>
      <w:r>
        <w:t>RemoveDestination</w:t>
      </w:r>
      <w:proofErr w:type="spellEnd"/>
    </w:p>
    <w:p w14:paraId="3BB24AE8" w14:textId="51F349E3" w:rsidR="00932D1D" w:rsidRDefault="00932D1D" w:rsidP="00932D1D">
      <w:r>
        <w:t xml:space="preserve">DIRECTION: A </w:t>
      </w:r>
      <w:proofErr w:type="spellStart"/>
      <w:r>
        <w:t>RemoveDestination</w:t>
      </w:r>
      <w:proofErr w:type="spellEnd"/>
      <w:r>
        <w:t xml:space="preserve"> request message goes from ADMF to NE. </w:t>
      </w:r>
    </w:p>
    <w:p w14:paraId="41F06E5D" w14:textId="5B7795FB" w:rsidR="00932D1D" w:rsidRDefault="00932D1D" w:rsidP="00932D1D">
      <w:r>
        <w:t xml:space="preserve">USAGE: When the ADMF wants to remove a destination. </w:t>
      </w:r>
    </w:p>
    <w:p w14:paraId="3FC6B596" w14:textId="0BA216CA" w:rsidR="00932D1D" w:rsidRDefault="00932D1D" w:rsidP="00932D1D">
      <w:r>
        <w:t>A destination may only be removed if it is not referenced by any active tasks. An NE shall respond with an appropriate error if the ADMF attempts to remove a destination that is referenced by an active task.</w:t>
      </w:r>
    </w:p>
    <w:p w14:paraId="6450F881" w14:textId="4DAAD949" w:rsidR="00840359" w:rsidRDefault="0028516A" w:rsidP="00336B87">
      <w:pPr>
        <w:pStyle w:val="TH"/>
      </w:pPr>
      <w:r>
        <w:lastRenderedPageBreak/>
        <w:t>Table 6.18</w:t>
      </w:r>
      <w:r w:rsidR="00840359">
        <w:t xml:space="preserve">: </w:t>
      </w:r>
      <w:proofErr w:type="spellStart"/>
      <w:r w:rsidR="00840359">
        <w:t>RemoveDestination</w:t>
      </w:r>
      <w:r>
        <w:t>Request</w:t>
      </w:r>
      <w:proofErr w:type="spellEnd"/>
      <w:r w:rsidR="00840359">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932D1D" w:rsidRPr="0021590C" w14:paraId="102BC1D7" w14:textId="77777777" w:rsidTr="00657835">
        <w:trPr>
          <w:trHeight w:val="340"/>
        </w:trPr>
        <w:tc>
          <w:tcPr>
            <w:tcW w:w="2268" w:type="dxa"/>
            <w:shd w:val="clear" w:color="auto" w:fill="D9D9D9"/>
          </w:tcPr>
          <w:p w14:paraId="11B1FE8F" w14:textId="77777777" w:rsidR="00932D1D" w:rsidRPr="00336B87" w:rsidRDefault="00932D1D" w:rsidP="00336B87">
            <w:pPr>
              <w:pStyle w:val="TAH"/>
              <w:rPr>
                <w:b w:val="0"/>
              </w:rPr>
            </w:pPr>
            <w:r w:rsidRPr="00336B87">
              <w:t>Field</w:t>
            </w:r>
          </w:p>
        </w:tc>
        <w:tc>
          <w:tcPr>
            <w:tcW w:w="3261" w:type="dxa"/>
            <w:shd w:val="clear" w:color="auto" w:fill="D9D9D9"/>
          </w:tcPr>
          <w:p w14:paraId="747F64E0" w14:textId="77777777" w:rsidR="00932D1D" w:rsidRPr="00336B87" w:rsidRDefault="00932D1D" w:rsidP="00336B87">
            <w:pPr>
              <w:pStyle w:val="TAH"/>
              <w:rPr>
                <w:b w:val="0"/>
              </w:rPr>
            </w:pPr>
            <w:r w:rsidRPr="00336B87">
              <w:t>Description</w:t>
            </w:r>
          </w:p>
        </w:tc>
        <w:tc>
          <w:tcPr>
            <w:tcW w:w="1842" w:type="dxa"/>
            <w:shd w:val="clear" w:color="auto" w:fill="D9D9D9"/>
          </w:tcPr>
          <w:p w14:paraId="564DD6AA" w14:textId="199431E4" w:rsidR="00932D1D" w:rsidRPr="0021590C" w:rsidRDefault="00A44838" w:rsidP="00336B87">
            <w:pPr>
              <w:pStyle w:val="TAH"/>
              <w:rPr>
                <w:rFonts w:cs="Arial"/>
                <w:sz w:val="16"/>
                <w:szCs w:val="16"/>
              </w:rPr>
            </w:pPr>
            <w:r>
              <w:t>Format</w:t>
            </w:r>
          </w:p>
        </w:tc>
        <w:tc>
          <w:tcPr>
            <w:tcW w:w="1842" w:type="dxa"/>
            <w:shd w:val="clear" w:color="auto" w:fill="D9D9D9"/>
          </w:tcPr>
          <w:p w14:paraId="03312A2D" w14:textId="0C62D6A1" w:rsidR="00932D1D" w:rsidRDefault="00A44838" w:rsidP="00336B87">
            <w:pPr>
              <w:pStyle w:val="TAH"/>
            </w:pPr>
            <w:r>
              <w:t>M/C/O</w:t>
            </w:r>
          </w:p>
        </w:tc>
      </w:tr>
      <w:tr w:rsidR="00932D1D" w:rsidRPr="0021590C" w14:paraId="0C3A6EFC" w14:textId="77777777" w:rsidTr="00657835">
        <w:trPr>
          <w:trHeight w:val="505"/>
        </w:trPr>
        <w:tc>
          <w:tcPr>
            <w:tcW w:w="2268" w:type="dxa"/>
            <w:shd w:val="clear" w:color="auto" w:fill="auto"/>
          </w:tcPr>
          <w:p w14:paraId="529EA502" w14:textId="2B52EF22" w:rsidR="00932D1D" w:rsidRPr="0021590C" w:rsidRDefault="00932D1D" w:rsidP="00336B87">
            <w:pPr>
              <w:pStyle w:val="TAL"/>
            </w:pPr>
            <w:r>
              <w:t>DID</w:t>
            </w:r>
          </w:p>
        </w:tc>
        <w:tc>
          <w:tcPr>
            <w:tcW w:w="3261" w:type="dxa"/>
            <w:shd w:val="clear" w:color="auto" w:fill="auto"/>
          </w:tcPr>
          <w:p w14:paraId="2B2D3145" w14:textId="77777777" w:rsidR="00932D1D" w:rsidRPr="0021590C" w:rsidRDefault="00932D1D" w:rsidP="00336B87">
            <w:pPr>
              <w:pStyle w:val="TAL"/>
            </w:pPr>
            <w:r>
              <w:t xml:space="preserve">See clause 5.1. </w:t>
            </w:r>
          </w:p>
        </w:tc>
        <w:tc>
          <w:tcPr>
            <w:tcW w:w="1842" w:type="dxa"/>
            <w:shd w:val="clear" w:color="auto" w:fill="auto"/>
          </w:tcPr>
          <w:p w14:paraId="7FC7DAFC" w14:textId="77777777" w:rsidR="00932D1D" w:rsidRPr="0021590C" w:rsidRDefault="00932D1D" w:rsidP="00336B87">
            <w:pPr>
              <w:pStyle w:val="TAL"/>
            </w:pPr>
            <w:r>
              <w:t>See clause 5.1</w:t>
            </w:r>
          </w:p>
        </w:tc>
        <w:tc>
          <w:tcPr>
            <w:tcW w:w="1842" w:type="dxa"/>
          </w:tcPr>
          <w:p w14:paraId="3128FB38" w14:textId="77777777" w:rsidR="00932D1D" w:rsidRDefault="00932D1D" w:rsidP="00336B87">
            <w:pPr>
              <w:pStyle w:val="TAL"/>
            </w:pPr>
            <w:r>
              <w:t>M</w:t>
            </w:r>
          </w:p>
        </w:tc>
      </w:tr>
    </w:tbl>
    <w:p w14:paraId="59F5A221" w14:textId="6C5B79BF" w:rsidR="00932D1D" w:rsidRDefault="00932D1D" w:rsidP="00932D1D">
      <w:pPr>
        <w:rPr>
          <w:rFonts w:eastAsia="Calibri"/>
          <w:lang w:val="de-DE"/>
        </w:rPr>
      </w:pPr>
      <w:r>
        <w:rPr>
          <w:rFonts w:eastAsia="Calibri"/>
          <w:lang w:val="de-DE"/>
        </w:rPr>
        <w:t xml:space="preserve"> </w:t>
      </w:r>
    </w:p>
    <w:p w14:paraId="700CBC43" w14:textId="45794225" w:rsidR="0028516A" w:rsidRDefault="0028516A" w:rsidP="0028516A">
      <w:pPr>
        <w:pStyle w:val="TH"/>
      </w:pPr>
      <w:r>
        <w:t xml:space="preserve">Table 6.19: </w:t>
      </w:r>
      <w:proofErr w:type="spellStart"/>
      <w:r>
        <w:t>RemoveDestinationResponse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28516A" w:rsidRPr="0021590C" w14:paraId="487E4E4F" w14:textId="77777777" w:rsidTr="006C14EA">
        <w:trPr>
          <w:trHeight w:val="340"/>
        </w:trPr>
        <w:tc>
          <w:tcPr>
            <w:tcW w:w="2268" w:type="dxa"/>
            <w:shd w:val="clear" w:color="auto" w:fill="D9D9D9"/>
          </w:tcPr>
          <w:p w14:paraId="339F4768" w14:textId="77777777" w:rsidR="0028516A" w:rsidRPr="00336B87" w:rsidRDefault="0028516A" w:rsidP="006C14EA">
            <w:pPr>
              <w:pStyle w:val="TAH"/>
              <w:rPr>
                <w:b w:val="0"/>
              </w:rPr>
            </w:pPr>
            <w:r w:rsidRPr="00336B87">
              <w:t>Field</w:t>
            </w:r>
          </w:p>
        </w:tc>
        <w:tc>
          <w:tcPr>
            <w:tcW w:w="3261" w:type="dxa"/>
            <w:shd w:val="clear" w:color="auto" w:fill="D9D9D9"/>
          </w:tcPr>
          <w:p w14:paraId="00833E5F" w14:textId="77777777" w:rsidR="0028516A" w:rsidRPr="00336B87" w:rsidRDefault="0028516A" w:rsidP="006C14EA">
            <w:pPr>
              <w:pStyle w:val="TAH"/>
              <w:rPr>
                <w:b w:val="0"/>
              </w:rPr>
            </w:pPr>
            <w:r w:rsidRPr="00336B87">
              <w:t>Description</w:t>
            </w:r>
          </w:p>
        </w:tc>
        <w:tc>
          <w:tcPr>
            <w:tcW w:w="1842" w:type="dxa"/>
            <w:shd w:val="clear" w:color="auto" w:fill="D9D9D9"/>
          </w:tcPr>
          <w:p w14:paraId="45FC70F8" w14:textId="77777777" w:rsidR="0028516A" w:rsidRPr="0021590C" w:rsidRDefault="0028516A" w:rsidP="006C14EA">
            <w:pPr>
              <w:pStyle w:val="TAH"/>
              <w:rPr>
                <w:rFonts w:cs="Arial"/>
                <w:sz w:val="16"/>
                <w:szCs w:val="16"/>
              </w:rPr>
            </w:pPr>
            <w:r>
              <w:t>Format</w:t>
            </w:r>
          </w:p>
        </w:tc>
        <w:tc>
          <w:tcPr>
            <w:tcW w:w="1842" w:type="dxa"/>
            <w:shd w:val="clear" w:color="auto" w:fill="D9D9D9"/>
          </w:tcPr>
          <w:p w14:paraId="0086A541" w14:textId="77777777" w:rsidR="0028516A" w:rsidRDefault="0028516A" w:rsidP="006C14EA">
            <w:pPr>
              <w:pStyle w:val="TAH"/>
            </w:pPr>
            <w:r>
              <w:t>M/C/O</w:t>
            </w:r>
          </w:p>
        </w:tc>
      </w:tr>
      <w:tr w:rsidR="0028516A" w:rsidRPr="0021590C" w14:paraId="640E9AAA" w14:textId="77777777" w:rsidTr="006C14EA">
        <w:trPr>
          <w:trHeight w:val="505"/>
        </w:trPr>
        <w:tc>
          <w:tcPr>
            <w:tcW w:w="2268" w:type="dxa"/>
            <w:shd w:val="clear" w:color="auto" w:fill="auto"/>
          </w:tcPr>
          <w:p w14:paraId="5BE3A8DF" w14:textId="77777777" w:rsidR="0028516A" w:rsidRDefault="0028516A" w:rsidP="006C14EA">
            <w:pPr>
              <w:pStyle w:val="TAL"/>
            </w:pPr>
            <w:r>
              <w:t xml:space="preserve">OK or Error </w:t>
            </w:r>
          </w:p>
        </w:tc>
        <w:tc>
          <w:tcPr>
            <w:tcW w:w="3261" w:type="dxa"/>
            <w:shd w:val="clear" w:color="auto" w:fill="auto"/>
          </w:tcPr>
          <w:p w14:paraId="47D25714" w14:textId="77777777" w:rsidR="0028516A" w:rsidRDefault="0028516A" w:rsidP="006C14EA">
            <w:pPr>
              <w:pStyle w:val="TAL"/>
            </w:pPr>
            <w:r>
              <w:t xml:space="preserve">The general errors in clause 6.3.6 apply. </w:t>
            </w:r>
            <w:proofErr w:type="gramStart"/>
            <w:r>
              <w:t>Also</w:t>
            </w:r>
            <w:proofErr w:type="gramEnd"/>
            <w:r>
              <w:t xml:space="preserve"> it is an error if the XID is not already present at the NE.</w:t>
            </w:r>
          </w:p>
        </w:tc>
        <w:tc>
          <w:tcPr>
            <w:tcW w:w="1842" w:type="dxa"/>
            <w:shd w:val="clear" w:color="auto" w:fill="auto"/>
          </w:tcPr>
          <w:p w14:paraId="6B63772D" w14:textId="77777777" w:rsidR="0028516A" w:rsidRPr="0021590C" w:rsidRDefault="0028516A" w:rsidP="006C14EA">
            <w:pPr>
              <w:pStyle w:val="TAL"/>
            </w:pPr>
            <w:r>
              <w:t>See clause 6.3.6</w:t>
            </w:r>
          </w:p>
        </w:tc>
        <w:tc>
          <w:tcPr>
            <w:tcW w:w="1842" w:type="dxa"/>
          </w:tcPr>
          <w:p w14:paraId="61DFDC2D" w14:textId="77777777" w:rsidR="0028516A" w:rsidRPr="0021590C" w:rsidRDefault="0028516A" w:rsidP="006C14EA">
            <w:pPr>
              <w:pStyle w:val="TAL"/>
            </w:pPr>
            <w:r>
              <w:t>M</w:t>
            </w:r>
          </w:p>
        </w:tc>
      </w:tr>
    </w:tbl>
    <w:p w14:paraId="0C5A8708" w14:textId="77777777" w:rsidR="0028516A" w:rsidRDefault="0028516A" w:rsidP="00932D1D">
      <w:pPr>
        <w:rPr>
          <w:rFonts w:eastAsia="Calibri"/>
          <w:lang w:val="de-DE"/>
        </w:rPr>
      </w:pPr>
    </w:p>
    <w:p w14:paraId="3F59B809" w14:textId="43CE366B" w:rsidR="00932D1D" w:rsidRDefault="00932D1D" w:rsidP="00932D1D">
      <w:pPr>
        <w:pStyle w:val="Heading3"/>
      </w:pPr>
      <w:proofErr w:type="spellStart"/>
      <w:r>
        <w:t>RemoveAllDestinations</w:t>
      </w:r>
      <w:proofErr w:type="spellEnd"/>
      <w:r>
        <w:t xml:space="preserve"> command</w:t>
      </w:r>
    </w:p>
    <w:p w14:paraId="6FF60842" w14:textId="62BF6A10" w:rsidR="00932D1D" w:rsidRDefault="00932D1D" w:rsidP="00932D1D">
      <w:r>
        <w:t xml:space="preserve">DIRECTION: The </w:t>
      </w:r>
      <w:proofErr w:type="spellStart"/>
      <w:r w:rsidR="00C63147">
        <w:t>RemoveAllDestinations</w:t>
      </w:r>
      <w:proofErr w:type="spellEnd"/>
      <w:r>
        <w:t xml:space="preserve"> command goes from ADMF to NE. </w:t>
      </w:r>
    </w:p>
    <w:p w14:paraId="4CA7C7C2" w14:textId="4CA8A216" w:rsidR="00932D1D" w:rsidRDefault="00932D1D" w:rsidP="00932D1D">
      <w:r>
        <w:t>USAGE: To completely and permanently stop all interceptions on the NE.</w:t>
      </w:r>
    </w:p>
    <w:p w14:paraId="7C5EFD0E" w14:textId="1814C175" w:rsidR="00D56500" w:rsidRDefault="0028516A" w:rsidP="00336B87">
      <w:pPr>
        <w:pStyle w:val="TH"/>
      </w:pPr>
      <w:r>
        <w:t>Table 6.20</w:t>
      </w:r>
      <w:r w:rsidR="00D56500">
        <w:t xml:space="preserve">: </w:t>
      </w:r>
      <w:proofErr w:type="spellStart"/>
      <w:r w:rsidR="00D56500">
        <w:t>RemoveAllDestinations</w:t>
      </w:r>
      <w:r>
        <w:t>Request</w:t>
      </w:r>
      <w:proofErr w:type="spellEnd"/>
      <w:r w:rsidR="00D56500">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932D1D" w:rsidRPr="0021590C" w14:paraId="39696B71" w14:textId="77777777" w:rsidTr="00657835">
        <w:trPr>
          <w:trHeight w:val="340"/>
        </w:trPr>
        <w:tc>
          <w:tcPr>
            <w:tcW w:w="9213" w:type="dxa"/>
            <w:gridSpan w:val="4"/>
            <w:shd w:val="clear" w:color="auto" w:fill="D9D9D9"/>
          </w:tcPr>
          <w:p w14:paraId="5BA73A03" w14:textId="23CCEDC1" w:rsidR="00932D1D" w:rsidRPr="00B6263E" w:rsidRDefault="00932D1D" w:rsidP="00336B87">
            <w:pPr>
              <w:pStyle w:val="TAH"/>
            </w:pPr>
            <w:proofErr w:type="spellStart"/>
            <w:r>
              <w:t>RemoveAllDestinations</w:t>
            </w:r>
            <w:proofErr w:type="spellEnd"/>
            <w:r>
              <w:t xml:space="preserve"> </w:t>
            </w:r>
            <w:r w:rsidRPr="00B6263E">
              <w:t>Message parameters</w:t>
            </w:r>
          </w:p>
        </w:tc>
      </w:tr>
      <w:tr w:rsidR="00932D1D" w:rsidRPr="0021590C" w14:paraId="141944B8" w14:textId="77777777" w:rsidTr="00657835">
        <w:trPr>
          <w:trHeight w:val="340"/>
        </w:trPr>
        <w:tc>
          <w:tcPr>
            <w:tcW w:w="2268" w:type="dxa"/>
            <w:shd w:val="clear" w:color="auto" w:fill="D9D9D9"/>
          </w:tcPr>
          <w:p w14:paraId="1C4BAC8A" w14:textId="77777777" w:rsidR="00932D1D" w:rsidRPr="00336B87" w:rsidRDefault="00932D1D" w:rsidP="00336B87">
            <w:pPr>
              <w:pStyle w:val="TAH"/>
              <w:rPr>
                <w:b w:val="0"/>
              </w:rPr>
            </w:pPr>
            <w:r w:rsidRPr="00336B87">
              <w:t>Field</w:t>
            </w:r>
          </w:p>
        </w:tc>
        <w:tc>
          <w:tcPr>
            <w:tcW w:w="3261" w:type="dxa"/>
            <w:shd w:val="clear" w:color="auto" w:fill="D9D9D9"/>
          </w:tcPr>
          <w:p w14:paraId="1E26DF7C" w14:textId="77777777" w:rsidR="00932D1D" w:rsidRPr="00336B87" w:rsidRDefault="00932D1D" w:rsidP="00336B87">
            <w:pPr>
              <w:pStyle w:val="TAH"/>
              <w:rPr>
                <w:b w:val="0"/>
              </w:rPr>
            </w:pPr>
            <w:r w:rsidRPr="00336B87">
              <w:t>Description</w:t>
            </w:r>
          </w:p>
        </w:tc>
        <w:tc>
          <w:tcPr>
            <w:tcW w:w="1842" w:type="dxa"/>
            <w:shd w:val="clear" w:color="auto" w:fill="D9D9D9"/>
          </w:tcPr>
          <w:p w14:paraId="5458581C" w14:textId="52FFFB49" w:rsidR="00932D1D" w:rsidRPr="0021590C" w:rsidRDefault="00A44838" w:rsidP="00336B87">
            <w:pPr>
              <w:pStyle w:val="TAH"/>
              <w:rPr>
                <w:rFonts w:cs="Arial"/>
                <w:sz w:val="16"/>
                <w:szCs w:val="16"/>
              </w:rPr>
            </w:pPr>
            <w:r>
              <w:t>Format</w:t>
            </w:r>
          </w:p>
        </w:tc>
        <w:tc>
          <w:tcPr>
            <w:tcW w:w="1842" w:type="dxa"/>
            <w:shd w:val="clear" w:color="auto" w:fill="D9D9D9"/>
          </w:tcPr>
          <w:p w14:paraId="5C390FA0" w14:textId="1CDE500E" w:rsidR="00932D1D" w:rsidRDefault="00A44838" w:rsidP="00336B87">
            <w:pPr>
              <w:pStyle w:val="TAH"/>
            </w:pPr>
            <w:r>
              <w:t>M/C/O</w:t>
            </w:r>
          </w:p>
        </w:tc>
      </w:tr>
      <w:tr w:rsidR="00932D1D" w:rsidRPr="0021590C" w14:paraId="201A3717" w14:textId="77777777" w:rsidTr="00657835">
        <w:trPr>
          <w:trHeight w:val="505"/>
        </w:trPr>
        <w:tc>
          <w:tcPr>
            <w:tcW w:w="9213" w:type="dxa"/>
            <w:gridSpan w:val="4"/>
            <w:shd w:val="clear" w:color="auto" w:fill="auto"/>
          </w:tcPr>
          <w:p w14:paraId="286E0749" w14:textId="7BE83A35" w:rsidR="00932D1D" w:rsidRPr="00B45F9A" w:rsidRDefault="00BF7C64" w:rsidP="00F45269">
            <w:pPr>
              <w:pStyle w:val="TAL"/>
              <w:jc w:val="center"/>
            </w:pPr>
            <w:r>
              <w:t>There shall be no request message parameters</w:t>
            </w:r>
          </w:p>
        </w:tc>
      </w:tr>
    </w:tbl>
    <w:p w14:paraId="2694270E" w14:textId="7A54DAA2" w:rsidR="00932D1D" w:rsidRDefault="00932D1D" w:rsidP="00932D1D">
      <w:pPr>
        <w:rPr>
          <w:rFonts w:eastAsia="Calibri"/>
          <w:lang w:val="de-DE"/>
        </w:rPr>
      </w:pPr>
    </w:p>
    <w:p w14:paraId="21732406" w14:textId="05A00B1A" w:rsidR="0028516A" w:rsidRDefault="0028516A" w:rsidP="0028516A">
      <w:pPr>
        <w:pStyle w:val="TH"/>
      </w:pPr>
      <w:r>
        <w:t xml:space="preserve">Table 6.21: </w:t>
      </w:r>
      <w:proofErr w:type="spellStart"/>
      <w:r>
        <w:t>RemoveAllDestinationsResponse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28516A" w:rsidRPr="0021590C" w14:paraId="1E52979A" w14:textId="77777777" w:rsidTr="006C14EA">
        <w:trPr>
          <w:trHeight w:val="340"/>
        </w:trPr>
        <w:tc>
          <w:tcPr>
            <w:tcW w:w="2268" w:type="dxa"/>
            <w:shd w:val="clear" w:color="auto" w:fill="D9D9D9"/>
          </w:tcPr>
          <w:p w14:paraId="491674AB" w14:textId="77777777" w:rsidR="0028516A" w:rsidRPr="00336B87" w:rsidRDefault="0028516A" w:rsidP="006C14EA">
            <w:pPr>
              <w:pStyle w:val="TAH"/>
              <w:rPr>
                <w:b w:val="0"/>
              </w:rPr>
            </w:pPr>
            <w:r w:rsidRPr="00336B87">
              <w:t>Field</w:t>
            </w:r>
          </w:p>
        </w:tc>
        <w:tc>
          <w:tcPr>
            <w:tcW w:w="3261" w:type="dxa"/>
            <w:shd w:val="clear" w:color="auto" w:fill="D9D9D9"/>
          </w:tcPr>
          <w:p w14:paraId="7D86AC1E" w14:textId="77777777" w:rsidR="0028516A" w:rsidRPr="00336B87" w:rsidRDefault="0028516A" w:rsidP="006C14EA">
            <w:pPr>
              <w:pStyle w:val="TAH"/>
              <w:rPr>
                <w:b w:val="0"/>
              </w:rPr>
            </w:pPr>
            <w:r w:rsidRPr="00336B87">
              <w:t>Description</w:t>
            </w:r>
          </w:p>
        </w:tc>
        <w:tc>
          <w:tcPr>
            <w:tcW w:w="1842" w:type="dxa"/>
            <w:shd w:val="clear" w:color="auto" w:fill="D9D9D9"/>
          </w:tcPr>
          <w:p w14:paraId="3285FF99" w14:textId="77777777" w:rsidR="0028516A" w:rsidRPr="0021590C" w:rsidRDefault="0028516A" w:rsidP="006C14EA">
            <w:pPr>
              <w:pStyle w:val="TAH"/>
              <w:rPr>
                <w:rFonts w:cs="Arial"/>
                <w:sz w:val="16"/>
                <w:szCs w:val="16"/>
              </w:rPr>
            </w:pPr>
            <w:r>
              <w:t>Format</w:t>
            </w:r>
          </w:p>
        </w:tc>
        <w:tc>
          <w:tcPr>
            <w:tcW w:w="1842" w:type="dxa"/>
            <w:shd w:val="clear" w:color="auto" w:fill="D9D9D9"/>
          </w:tcPr>
          <w:p w14:paraId="59AB5E6E" w14:textId="77777777" w:rsidR="0028516A" w:rsidRDefault="0028516A" w:rsidP="006C14EA">
            <w:pPr>
              <w:pStyle w:val="TAH"/>
            </w:pPr>
            <w:r>
              <w:t>M/C/O</w:t>
            </w:r>
          </w:p>
        </w:tc>
      </w:tr>
      <w:tr w:rsidR="0028516A" w:rsidRPr="0021590C" w14:paraId="3DFED427" w14:textId="77777777" w:rsidTr="006C14EA">
        <w:trPr>
          <w:trHeight w:val="505"/>
        </w:trPr>
        <w:tc>
          <w:tcPr>
            <w:tcW w:w="2268" w:type="dxa"/>
            <w:shd w:val="clear" w:color="auto" w:fill="auto"/>
          </w:tcPr>
          <w:p w14:paraId="212C1415" w14:textId="77777777" w:rsidR="0028516A" w:rsidRDefault="0028516A" w:rsidP="006C14EA">
            <w:pPr>
              <w:pStyle w:val="TAL"/>
            </w:pPr>
            <w:r>
              <w:t xml:space="preserve">OK or Error </w:t>
            </w:r>
          </w:p>
        </w:tc>
        <w:tc>
          <w:tcPr>
            <w:tcW w:w="3261" w:type="dxa"/>
            <w:shd w:val="clear" w:color="auto" w:fill="auto"/>
          </w:tcPr>
          <w:p w14:paraId="330B2892" w14:textId="77777777" w:rsidR="0028516A" w:rsidRDefault="0028516A" w:rsidP="006C14EA">
            <w:pPr>
              <w:pStyle w:val="TAL"/>
            </w:pPr>
            <w:r>
              <w:t>The general errors in clause 6.3.6 apply. See below regarding whether “</w:t>
            </w:r>
            <w:proofErr w:type="spellStart"/>
            <w:r>
              <w:t>RemoveAllDestinations</w:t>
            </w:r>
            <w:proofErr w:type="spellEnd"/>
            <w:r>
              <w:t xml:space="preserve">” is enabled; if Disabled then </w:t>
            </w:r>
            <w:proofErr w:type="spellStart"/>
            <w:r>
              <w:t>RemoveAllDestinations</w:t>
            </w:r>
            <w:proofErr w:type="spellEnd"/>
            <w:r>
              <w:t xml:space="preserve"> always triggers an error response.  </w:t>
            </w:r>
          </w:p>
        </w:tc>
        <w:tc>
          <w:tcPr>
            <w:tcW w:w="1842" w:type="dxa"/>
            <w:shd w:val="clear" w:color="auto" w:fill="auto"/>
          </w:tcPr>
          <w:p w14:paraId="4E2032B1" w14:textId="77777777" w:rsidR="0028516A" w:rsidRPr="0021590C" w:rsidRDefault="0028516A" w:rsidP="006C14EA">
            <w:pPr>
              <w:pStyle w:val="TAL"/>
            </w:pPr>
            <w:r>
              <w:t>See clause 6.3.6</w:t>
            </w:r>
          </w:p>
        </w:tc>
        <w:tc>
          <w:tcPr>
            <w:tcW w:w="1842" w:type="dxa"/>
          </w:tcPr>
          <w:p w14:paraId="44459F58" w14:textId="77777777" w:rsidR="0028516A" w:rsidRPr="0021590C" w:rsidRDefault="0028516A" w:rsidP="006C14EA">
            <w:pPr>
              <w:pStyle w:val="TAL"/>
            </w:pPr>
            <w:r>
              <w:t>M</w:t>
            </w:r>
          </w:p>
        </w:tc>
      </w:tr>
    </w:tbl>
    <w:p w14:paraId="0B9810A3" w14:textId="77777777" w:rsidR="0028516A" w:rsidRDefault="0028516A" w:rsidP="00932D1D">
      <w:pPr>
        <w:rPr>
          <w:rFonts w:eastAsia="Calibri"/>
          <w:lang w:val="de-DE"/>
        </w:rPr>
      </w:pPr>
    </w:p>
    <w:p w14:paraId="1CAB1A2E" w14:textId="32B0C8D9" w:rsidR="00932D1D" w:rsidRPr="004C2147" w:rsidRDefault="00932D1D">
      <w:pPr>
        <w:rPr>
          <w:rFonts w:eastAsia="Calibri"/>
        </w:rPr>
      </w:pPr>
      <w:r w:rsidRPr="004C2147">
        <w:rPr>
          <w:rFonts w:eastAsia="Calibri"/>
        </w:rPr>
        <w:t xml:space="preserve">The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command shall be supported by all implementations of the present document.  </w:t>
      </w:r>
    </w:p>
    <w:p w14:paraId="6B18253C" w14:textId="4AD6871A" w:rsidR="00932D1D" w:rsidRPr="004C2147" w:rsidRDefault="00932D1D">
      <w:pPr>
        <w:rPr>
          <w:rFonts w:eastAsia="Calibri"/>
        </w:rPr>
      </w:pPr>
      <w:r w:rsidRPr="004C2147">
        <w:rPr>
          <w:rFonts w:eastAsia="Calibri"/>
        </w:rPr>
        <w:t xml:space="preserve">It shall be agreed in advance as to whether the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command is enabled or disabled. By default (if there has been no agreement in advance) then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is disabled. </w:t>
      </w:r>
    </w:p>
    <w:p w14:paraId="1859566D" w14:textId="46FBAE83" w:rsidR="00932D1D" w:rsidRPr="004C2147" w:rsidRDefault="00932D1D">
      <w:pPr>
        <w:rPr>
          <w:rFonts w:eastAsia="Calibri"/>
        </w:rPr>
      </w:pPr>
      <w:r w:rsidRPr="004C2147">
        <w:rPr>
          <w:rFonts w:eastAsia="Calibri"/>
        </w:rPr>
        <w:t xml:space="preserve">If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is disabled, then a </w:t>
      </w:r>
      <w:proofErr w:type="spellStart"/>
      <w:r w:rsidRPr="00932D1D">
        <w:rPr>
          <w:rFonts w:eastAsia="Calibri"/>
        </w:rPr>
        <w:t>RemoveAllDestinations</w:t>
      </w:r>
      <w:proofErr w:type="spellEnd"/>
      <w:r w:rsidRPr="00932D1D">
        <w:rPr>
          <w:rFonts w:eastAsia="Calibri"/>
        </w:rPr>
        <w:t xml:space="preserve"> </w:t>
      </w:r>
      <w:r w:rsidRPr="004C2147">
        <w:rPr>
          <w:rFonts w:eastAsia="Calibri"/>
        </w:rPr>
        <w:t>request shall always tri</w:t>
      </w:r>
      <w:r>
        <w:rPr>
          <w:rFonts w:eastAsia="Calibri"/>
        </w:rPr>
        <w:t>gger an Error response of type “</w:t>
      </w:r>
      <w:proofErr w:type="spellStart"/>
      <w:r w:rsidRPr="00932D1D">
        <w:rPr>
          <w:rFonts w:eastAsia="Calibri"/>
        </w:rPr>
        <w:t>RemoveAllDestinations</w:t>
      </w:r>
      <w:proofErr w:type="spellEnd"/>
      <w:r w:rsidRPr="00932D1D">
        <w:rPr>
          <w:rFonts w:eastAsia="Calibri"/>
        </w:rPr>
        <w:t xml:space="preserve"> </w:t>
      </w:r>
      <w:r>
        <w:rPr>
          <w:rFonts w:eastAsia="Calibri"/>
        </w:rPr>
        <w:t>message is not enabled”</w:t>
      </w:r>
      <w:r w:rsidRPr="004C2147">
        <w:rPr>
          <w:rFonts w:eastAsia="Calibri"/>
        </w:rPr>
        <w:t xml:space="preserve"> </w:t>
      </w:r>
    </w:p>
    <w:p w14:paraId="0538E972" w14:textId="5BF2D784" w:rsidR="00267DF7" w:rsidRPr="00212FF5" w:rsidRDefault="00932D1D">
      <w:pPr>
        <w:rPr>
          <w:rFonts w:eastAsia="Calibri"/>
        </w:rPr>
      </w:pPr>
      <w:r w:rsidRPr="004C2147">
        <w:rPr>
          <w:rFonts w:eastAsia="Calibri"/>
        </w:rPr>
        <w:t xml:space="preserve">If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is enabled, then a </w:t>
      </w:r>
      <w:proofErr w:type="spellStart"/>
      <w:r w:rsidRPr="00932D1D">
        <w:rPr>
          <w:rFonts w:eastAsia="Calibri"/>
        </w:rPr>
        <w:t>RemoveAllDestinations</w:t>
      </w:r>
      <w:proofErr w:type="spellEnd"/>
      <w:r w:rsidRPr="00932D1D">
        <w:rPr>
          <w:rFonts w:eastAsia="Calibri"/>
        </w:rPr>
        <w:t xml:space="preserve"> </w:t>
      </w:r>
      <w:r w:rsidRPr="004C2147">
        <w:rPr>
          <w:rFonts w:eastAsia="Calibri"/>
        </w:rPr>
        <w:t xml:space="preserve">request shall perform a </w:t>
      </w:r>
      <w:proofErr w:type="spellStart"/>
      <w:r>
        <w:rPr>
          <w:rFonts w:eastAsia="Calibri"/>
        </w:rPr>
        <w:t>RemoveDestination</w:t>
      </w:r>
      <w:proofErr w:type="spellEnd"/>
      <w:r w:rsidRPr="00932D1D">
        <w:rPr>
          <w:rFonts w:eastAsia="Calibri"/>
        </w:rPr>
        <w:t xml:space="preserve"> </w:t>
      </w:r>
      <w:r w:rsidRPr="004C2147">
        <w:rPr>
          <w:rFonts w:eastAsia="Calibri"/>
        </w:rPr>
        <w:t>command on all XIDs on that NE, or it shall trigger an error for the general error co</w:t>
      </w:r>
      <w:r>
        <w:rPr>
          <w:rFonts w:eastAsia="Calibri"/>
        </w:rPr>
        <w:t>nditions listed in clause 6.3.6</w:t>
      </w:r>
      <w:r w:rsidRPr="005A0D93">
        <w:rPr>
          <w:rFonts w:eastAsia="Calibri"/>
          <w:color w:val="BFBFBF" w:themeColor="background1" w:themeShade="BF"/>
          <w:lang w:val="de-DE"/>
        </w:rPr>
        <w:t xml:space="preserve">. </w:t>
      </w:r>
      <w:r w:rsidRPr="00336B87">
        <w:rPr>
          <w:rFonts w:eastAsia="Calibri"/>
        </w:rPr>
        <w:t xml:space="preserve">Since a </w:t>
      </w:r>
      <w:proofErr w:type="spellStart"/>
      <w:r w:rsidRPr="00336B87">
        <w:rPr>
          <w:rFonts w:eastAsia="Calibri"/>
        </w:rPr>
        <w:t>RemoveDestination</w:t>
      </w:r>
      <w:proofErr w:type="spellEnd"/>
      <w:r w:rsidRPr="00336B87">
        <w:rPr>
          <w:rFonts w:eastAsia="Calibri"/>
        </w:rPr>
        <w:t xml:space="preserve"> command can only be issued against destinations that are not in use, an NE shall respond with an error if the ADMF sends a </w:t>
      </w:r>
      <w:proofErr w:type="spellStart"/>
      <w:r w:rsidRPr="00336B87">
        <w:rPr>
          <w:rFonts w:eastAsia="Calibri"/>
        </w:rPr>
        <w:t>RemoveAllDestinations</w:t>
      </w:r>
      <w:proofErr w:type="spellEnd"/>
      <w:r w:rsidRPr="00336B87">
        <w:rPr>
          <w:rFonts w:eastAsia="Calibri"/>
        </w:rPr>
        <w:t xml:space="preserve"> command while any of the destinations are referenced by active tasks.</w:t>
      </w:r>
    </w:p>
    <w:p w14:paraId="18F82D76" w14:textId="6399E691" w:rsidR="00DE253A" w:rsidRPr="004C2147" w:rsidRDefault="00655FD3" w:rsidP="005A0D93">
      <w:pPr>
        <w:pStyle w:val="Heading2"/>
        <w:rPr>
          <w:rFonts w:eastAsia="Calibri"/>
        </w:rPr>
      </w:pPr>
      <w:r w:rsidRPr="004C2147">
        <w:rPr>
          <w:rFonts w:eastAsia="Calibri"/>
        </w:rPr>
        <w:t>Message details: Getting status information from the NE</w:t>
      </w:r>
    </w:p>
    <w:p w14:paraId="7EE2BBD7" w14:textId="40CCB9F7" w:rsidR="00655FD3" w:rsidRDefault="00A532D1" w:rsidP="005A0D93">
      <w:pPr>
        <w:pStyle w:val="Heading3"/>
        <w:rPr>
          <w:rFonts w:eastAsia="Calibri"/>
          <w:lang w:val="de-DE"/>
        </w:rPr>
      </w:pPr>
      <w:r>
        <w:rPr>
          <w:rFonts w:eastAsia="Calibri"/>
          <w:lang w:val="de-DE"/>
        </w:rPr>
        <w:t>I</w:t>
      </w:r>
      <w:r w:rsidR="00655FD3">
        <w:rPr>
          <w:rFonts w:eastAsia="Calibri"/>
          <w:lang w:val="de-DE"/>
        </w:rPr>
        <w:t>ntroduction</w:t>
      </w:r>
    </w:p>
    <w:p w14:paraId="58214BAF" w14:textId="4B8E0DDD" w:rsidR="00302E77" w:rsidRPr="00302E77" w:rsidRDefault="00275474" w:rsidP="00CB6C84">
      <w:pPr>
        <w:rPr>
          <w:rFonts w:eastAsia="Calibri"/>
          <w:lang w:val="de-DE"/>
        </w:rPr>
      </w:pPr>
      <w:r>
        <w:rPr>
          <w:rFonts w:eastAsia="Calibri"/>
          <w:lang w:val="de-DE"/>
        </w:rPr>
        <w:t>Th</w:t>
      </w:r>
      <w:r w:rsidR="00022CE1">
        <w:rPr>
          <w:rFonts w:eastAsia="Calibri"/>
          <w:lang w:val="de-DE"/>
        </w:rPr>
        <w:t>is clause defines messages for the ADMF to request status infromation from the NE</w:t>
      </w:r>
      <w:r w:rsidR="00302E77" w:rsidRPr="00302E77">
        <w:rPr>
          <w:rFonts w:eastAsia="Calibri"/>
          <w:lang w:val="de-DE"/>
        </w:rPr>
        <w:t xml:space="preserve">. </w:t>
      </w:r>
      <w:r w:rsidR="00022CE1">
        <w:rPr>
          <w:rFonts w:eastAsia="Calibri"/>
          <w:lang w:val="de-DE"/>
        </w:rPr>
        <w:t>This</w:t>
      </w:r>
      <w:r w:rsidR="00022CE1" w:rsidRPr="00302E77">
        <w:rPr>
          <w:rFonts w:eastAsia="Calibri"/>
          <w:lang w:val="de-DE"/>
        </w:rPr>
        <w:t xml:space="preserve"> </w:t>
      </w:r>
      <w:r w:rsidR="00302E77" w:rsidRPr="00302E77">
        <w:rPr>
          <w:rFonts w:eastAsia="Calibri"/>
          <w:lang w:val="de-DE"/>
        </w:rPr>
        <w:t xml:space="preserve">is distinct from </w:t>
      </w:r>
      <w:r w:rsidR="00B71804">
        <w:rPr>
          <w:rFonts w:eastAsia="Calibri"/>
          <w:lang w:val="de-DE"/>
        </w:rPr>
        <w:t>"</w:t>
      </w:r>
      <w:r w:rsidR="00302E77" w:rsidRPr="00302E77">
        <w:rPr>
          <w:rFonts w:eastAsia="Calibri"/>
          <w:lang w:val="de-DE"/>
        </w:rPr>
        <w:t>Reporting Issues</w:t>
      </w:r>
      <w:r w:rsidR="00B71804">
        <w:rPr>
          <w:rFonts w:eastAsia="Calibri"/>
          <w:lang w:val="de-DE"/>
        </w:rPr>
        <w:t>"</w:t>
      </w:r>
      <w:r w:rsidR="00302E77" w:rsidRPr="00302E77">
        <w:rPr>
          <w:rFonts w:eastAsia="Calibri"/>
          <w:lang w:val="de-DE"/>
        </w:rPr>
        <w:t xml:space="preserve"> </w:t>
      </w:r>
      <w:r w:rsidR="00022CE1">
        <w:rPr>
          <w:rFonts w:eastAsia="Calibri"/>
          <w:lang w:val="de-DE"/>
        </w:rPr>
        <w:t>where</w:t>
      </w:r>
      <w:r w:rsidR="00302E77" w:rsidRPr="00302E77">
        <w:rPr>
          <w:rFonts w:eastAsia="Calibri"/>
          <w:lang w:val="de-DE"/>
        </w:rPr>
        <w:t xml:space="preserve"> the NE pushes information to the ADMF (see clause 6.</w:t>
      </w:r>
      <w:r w:rsidR="00022CE1">
        <w:rPr>
          <w:rFonts w:eastAsia="Calibri"/>
          <w:lang w:val="de-DE"/>
        </w:rPr>
        <w:t>5</w:t>
      </w:r>
      <w:r w:rsidR="00302E77" w:rsidRPr="00302E77">
        <w:rPr>
          <w:rFonts w:eastAsia="Calibri"/>
          <w:lang w:val="de-DE"/>
        </w:rPr>
        <w:t xml:space="preserve">). </w:t>
      </w:r>
    </w:p>
    <w:p w14:paraId="1BA5273A" w14:textId="32DE287D" w:rsidR="00302E77" w:rsidRPr="00EB5E5E" w:rsidRDefault="00022CE1" w:rsidP="005A0D93">
      <w:pPr>
        <w:rPr>
          <w:rFonts w:eastAsia="Calibri"/>
          <w:lang w:val="de-DE"/>
        </w:rPr>
      </w:pPr>
      <w:r>
        <w:rPr>
          <w:rFonts w:eastAsia="Calibri"/>
          <w:lang w:val="de-DE"/>
        </w:rPr>
        <w:lastRenderedPageBreak/>
        <w:t>The following</w:t>
      </w:r>
      <w:r w:rsidR="001733DB" w:rsidRPr="00EB5E5E">
        <w:rPr>
          <w:rFonts w:eastAsia="Calibri"/>
          <w:lang w:val="de-DE"/>
        </w:rPr>
        <w:t xml:space="preserve"> messages shall be supported:</w:t>
      </w:r>
    </w:p>
    <w:p w14:paraId="6B7FFFCC" w14:textId="65C1B1BD" w:rsidR="001733DB" w:rsidRDefault="001733DB" w:rsidP="00336B87">
      <w:pPr>
        <w:pStyle w:val="B1"/>
        <w:rPr>
          <w:lang w:val="de-DE"/>
        </w:rPr>
      </w:pPr>
      <w:r w:rsidRPr="00EB5E5E">
        <w:rPr>
          <w:lang w:val="de-DE"/>
        </w:rPr>
        <w:t>Get</w:t>
      </w:r>
      <w:r w:rsidR="00212FF5">
        <w:rPr>
          <w:lang w:val="de-DE"/>
        </w:rPr>
        <w:t>Task</w:t>
      </w:r>
      <w:r w:rsidRPr="00EB5E5E">
        <w:rPr>
          <w:lang w:val="de-DE"/>
        </w:rPr>
        <w:t>Details: to request details of a single interception</w:t>
      </w:r>
    </w:p>
    <w:p w14:paraId="52CC7ED1" w14:textId="04EBF2BD" w:rsidR="00212FF5" w:rsidRPr="00EB5E5E" w:rsidRDefault="00212FF5" w:rsidP="00336B87">
      <w:pPr>
        <w:pStyle w:val="B1"/>
        <w:rPr>
          <w:lang w:val="de-DE"/>
        </w:rPr>
      </w:pPr>
      <w:r>
        <w:rPr>
          <w:lang w:val="de-DE"/>
        </w:rPr>
        <w:t>GetDestinationDetails: to request details of a single destination</w:t>
      </w:r>
    </w:p>
    <w:p w14:paraId="11324F3F" w14:textId="0FC40979" w:rsidR="001733DB" w:rsidRPr="00EB5E5E" w:rsidRDefault="001733DB" w:rsidP="00336B87">
      <w:pPr>
        <w:pStyle w:val="B1"/>
        <w:rPr>
          <w:lang w:val="de-DE"/>
        </w:rPr>
      </w:pPr>
      <w:r w:rsidRPr="00EB5E5E">
        <w:rPr>
          <w:lang w:val="de-DE"/>
        </w:rPr>
        <w:t>GetAllDetails: requests details of all interceptions</w:t>
      </w:r>
      <w:r w:rsidR="00212FF5">
        <w:rPr>
          <w:lang w:val="de-DE"/>
        </w:rPr>
        <w:t>, destinations</w:t>
      </w:r>
      <w:r w:rsidRPr="00EB5E5E">
        <w:rPr>
          <w:lang w:val="de-DE"/>
        </w:rPr>
        <w:t xml:space="preserve"> </w:t>
      </w:r>
      <w:r w:rsidRPr="00EB5E5E">
        <w:rPr>
          <w:i/>
          <w:lang w:val="de-DE"/>
        </w:rPr>
        <w:t xml:space="preserve">and </w:t>
      </w:r>
      <w:r w:rsidRPr="00EB5E5E">
        <w:rPr>
          <w:lang w:val="de-DE"/>
        </w:rPr>
        <w:t>the status of the NE itself</w:t>
      </w:r>
    </w:p>
    <w:p w14:paraId="39E5E52D" w14:textId="5A8A90FD" w:rsidR="001733DB" w:rsidRPr="001733DB" w:rsidRDefault="001733DB" w:rsidP="00336B87">
      <w:pPr>
        <w:pStyle w:val="B1"/>
        <w:rPr>
          <w:lang w:val="de-DE"/>
        </w:rPr>
      </w:pPr>
      <w:r w:rsidRPr="00EB5E5E">
        <w:rPr>
          <w:lang w:val="de-DE"/>
        </w:rPr>
        <w:t>ListAllInterceptions: just gives the XIDs of all interceptions (i.e. not all the details)</w:t>
      </w:r>
    </w:p>
    <w:p w14:paraId="02AADBDD" w14:textId="6C0260C4" w:rsidR="006B15A1" w:rsidRPr="00F1041C" w:rsidRDefault="00C67AFC" w:rsidP="006B15A1">
      <w:pPr>
        <w:pStyle w:val="Heading3"/>
      </w:pPr>
      <w:proofErr w:type="spellStart"/>
      <w:r>
        <w:t>Get</w:t>
      </w:r>
      <w:r w:rsidR="00212FF5">
        <w:t>Task</w:t>
      </w:r>
      <w:r w:rsidR="00E52395">
        <w:t>Details</w:t>
      </w:r>
      <w:proofErr w:type="spellEnd"/>
      <w:r w:rsidR="00DE253A">
        <w:t xml:space="preserve"> (of a </w:t>
      </w:r>
      <w:proofErr w:type="gramStart"/>
      <w:r w:rsidR="00DE253A">
        <w:t>particular interception</w:t>
      </w:r>
      <w:proofErr w:type="gramEnd"/>
      <w:r w:rsidR="00DE253A">
        <w:t>)</w:t>
      </w:r>
    </w:p>
    <w:p w14:paraId="2877CE92" w14:textId="53C96993" w:rsidR="0061149C" w:rsidRDefault="0061149C" w:rsidP="001733DB">
      <w:pPr>
        <w:pStyle w:val="Heading4"/>
      </w:pPr>
      <w:r>
        <w:t>Summary</w:t>
      </w:r>
    </w:p>
    <w:p w14:paraId="58608C6F" w14:textId="0E5BFA94" w:rsidR="00296EBB" w:rsidRDefault="004D2F79" w:rsidP="00E52395">
      <w:r>
        <w:t xml:space="preserve">DIRECTION: </w:t>
      </w:r>
      <w:r w:rsidR="00E52395">
        <w:t xml:space="preserve">The </w:t>
      </w:r>
      <w:proofErr w:type="spellStart"/>
      <w:r w:rsidR="00E52395">
        <w:t>Get</w:t>
      </w:r>
      <w:r w:rsidR="00212FF5">
        <w:t>Task</w:t>
      </w:r>
      <w:r w:rsidR="00E52395">
        <w:t>Details</w:t>
      </w:r>
      <w:proofErr w:type="spellEnd"/>
      <w:r w:rsidR="00E52395">
        <w:t xml:space="preserve"> command goes from ADMF to NE. </w:t>
      </w:r>
    </w:p>
    <w:p w14:paraId="597C2DA2" w14:textId="55E40AEC" w:rsidR="004D2F79" w:rsidRDefault="004D2F79" w:rsidP="00E52395">
      <w:r>
        <w:t xml:space="preserve">USAGE: For the ADMF to </w:t>
      </w:r>
      <w:r w:rsidR="00022CE1">
        <w:t>retrieve</w:t>
      </w:r>
      <w:r>
        <w:t xml:space="preserve"> the details of a </w:t>
      </w:r>
      <w:proofErr w:type="gramStart"/>
      <w:r>
        <w:t>particular interception</w:t>
      </w:r>
      <w:proofErr w:type="gramEnd"/>
      <w:r>
        <w:t xml:space="preserve">. </w:t>
      </w:r>
    </w:p>
    <w:p w14:paraId="1570CD38" w14:textId="4727CC8B" w:rsidR="00EF5036" w:rsidRDefault="00022CE1" w:rsidP="00EF5036">
      <w:pPr>
        <w:pStyle w:val="TH"/>
      </w:pPr>
      <w:r>
        <w:t xml:space="preserve">Table </w:t>
      </w:r>
      <w:r w:rsidR="00507064">
        <w:t>6.22</w:t>
      </w:r>
      <w:r>
        <w:t xml:space="preserve">: </w:t>
      </w:r>
      <w:proofErr w:type="spellStart"/>
      <w:r>
        <w:t>GetTaskDetails</w:t>
      </w:r>
      <w:r w:rsidR="00507064">
        <w:t>Request</w:t>
      </w:r>
      <w:proofErr w:type="spellEnd"/>
      <w:r>
        <w:t xml:space="preserve"> messag</w:t>
      </w:r>
      <w:r w:rsidR="00EF5036">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2568"/>
        <w:gridCol w:w="1587"/>
        <w:gridCol w:w="1627"/>
      </w:tblGrid>
      <w:tr w:rsidR="000577EB" w:rsidRPr="00EF5036" w14:paraId="23F8C165" w14:textId="77777777" w:rsidTr="00507064">
        <w:trPr>
          <w:trHeight w:val="340"/>
        </w:trPr>
        <w:tc>
          <w:tcPr>
            <w:tcW w:w="3739" w:type="dxa"/>
            <w:shd w:val="clear" w:color="auto" w:fill="D9D9D9"/>
          </w:tcPr>
          <w:p w14:paraId="5B7D733C" w14:textId="77777777" w:rsidR="00E52395" w:rsidRPr="00EF5036" w:rsidRDefault="00E52395" w:rsidP="00EF5036">
            <w:pPr>
              <w:pStyle w:val="TAH"/>
            </w:pPr>
            <w:r w:rsidRPr="00EF5036">
              <w:t>Field</w:t>
            </w:r>
          </w:p>
        </w:tc>
        <w:tc>
          <w:tcPr>
            <w:tcW w:w="2568" w:type="dxa"/>
            <w:shd w:val="clear" w:color="auto" w:fill="D9D9D9"/>
          </w:tcPr>
          <w:p w14:paraId="76BAA05B" w14:textId="77777777" w:rsidR="00E52395" w:rsidRPr="00EF5036" w:rsidRDefault="00E52395" w:rsidP="00EF5036">
            <w:pPr>
              <w:pStyle w:val="TAH"/>
            </w:pPr>
            <w:r w:rsidRPr="00EF5036">
              <w:t>Description</w:t>
            </w:r>
          </w:p>
        </w:tc>
        <w:tc>
          <w:tcPr>
            <w:tcW w:w="1587" w:type="dxa"/>
            <w:shd w:val="clear" w:color="auto" w:fill="D9D9D9"/>
          </w:tcPr>
          <w:p w14:paraId="70A6C1E9" w14:textId="2883D754" w:rsidR="00E52395" w:rsidRPr="00EF5036" w:rsidRDefault="00A44838" w:rsidP="00EF5036">
            <w:pPr>
              <w:pStyle w:val="TAH"/>
            </w:pPr>
            <w:r w:rsidRPr="00EF5036">
              <w:t>Format</w:t>
            </w:r>
          </w:p>
        </w:tc>
        <w:tc>
          <w:tcPr>
            <w:tcW w:w="1627" w:type="dxa"/>
            <w:shd w:val="clear" w:color="auto" w:fill="D9D9D9"/>
          </w:tcPr>
          <w:p w14:paraId="4869F56A" w14:textId="44687F92" w:rsidR="00E52395" w:rsidRPr="00EF5036" w:rsidRDefault="00A44838" w:rsidP="00EF5036">
            <w:pPr>
              <w:pStyle w:val="TAH"/>
            </w:pPr>
            <w:r w:rsidRPr="00EF5036">
              <w:t>M/C/O</w:t>
            </w:r>
          </w:p>
        </w:tc>
      </w:tr>
      <w:tr w:rsidR="000577EB" w:rsidRPr="0021590C" w14:paraId="592D46F5" w14:textId="77777777" w:rsidTr="00507064">
        <w:trPr>
          <w:trHeight w:val="505"/>
        </w:trPr>
        <w:tc>
          <w:tcPr>
            <w:tcW w:w="3739" w:type="dxa"/>
            <w:shd w:val="clear" w:color="auto" w:fill="auto"/>
          </w:tcPr>
          <w:p w14:paraId="4C6A614A" w14:textId="4DA1F6B5" w:rsidR="00844A2B" w:rsidRPr="0021590C" w:rsidRDefault="00E52395" w:rsidP="00336B87">
            <w:pPr>
              <w:pStyle w:val="TAL"/>
            </w:pPr>
            <w:r>
              <w:t>XID</w:t>
            </w:r>
          </w:p>
        </w:tc>
        <w:tc>
          <w:tcPr>
            <w:tcW w:w="2568" w:type="dxa"/>
            <w:shd w:val="clear" w:color="auto" w:fill="auto"/>
          </w:tcPr>
          <w:p w14:paraId="2823216F" w14:textId="77777777" w:rsidR="00E52395" w:rsidRPr="0021590C" w:rsidRDefault="00E52395" w:rsidP="00336B87">
            <w:pPr>
              <w:pStyle w:val="TAL"/>
            </w:pPr>
            <w:r>
              <w:t xml:space="preserve">See clause 5.1. </w:t>
            </w:r>
          </w:p>
        </w:tc>
        <w:tc>
          <w:tcPr>
            <w:tcW w:w="1587" w:type="dxa"/>
            <w:shd w:val="clear" w:color="auto" w:fill="auto"/>
          </w:tcPr>
          <w:p w14:paraId="66C67916" w14:textId="77777777" w:rsidR="00E52395" w:rsidRPr="0021590C" w:rsidRDefault="00E52395" w:rsidP="00336B87">
            <w:pPr>
              <w:pStyle w:val="TAL"/>
            </w:pPr>
            <w:r>
              <w:t>See clause 5.1</w:t>
            </w:r>
          </w:p>
        </w:tc>
        <w:tc>
          <w:tcPr>
            <w:tcW w:w="1627" w:type="dxa"/>
          </w:tcPr>
          <w:p w14:paraId="6720320F" w14:textId="77777777" w:rsidR="00E52395" w:rsidRDefault="00E52395" w:rsidP="00336B87">
            <w:pPr>
              <w:pStyle w:val="TAL"/>
            </w:pPr>
            <w:r>
              <w:t>M</w:t>
            </w:r>
          </w:p>
        </w:tc>
      </w:tr>
    </w:tbl>
    <w:p w14:paraId="6D99ED10" w14:textId="2AE22C4E" w:rsidR="00E52395" w:rsidRDefault="00E52395" w:rsidP="00E52395">
      <w:pPr>
        <w:rPr>
          <w:rFonts w:eastAsia="Calibri"/>
          <w:lang w:val="de-DE"/>
        </w:rPr>
      </w:pPr>
    </w:p>
    <w:p w14:paraId="3DD24291" w14:textId="6C24DCDE" w:rsidR="00EF5036" w:rsidRDefault="00507064" w:rsidP="00EF5036">
      <w:pPr>
        <w:pStyle w:val="TH"/>
      </w:pPr>
      <w:r>
        <w:t xml:space="preserve">Table 6.23: </w:t>
      </w:r>
      <w:proofErr w:type="spellStart"/>
      <w:r>
        <w:t>GetTaskDetailsResponse</w:t>
      </w:r>
      <w:proofErr w:type="spellEnd"/>
      <w:r>
        <w:t xml:space="preserve"> messag</w:t>
      </w:r>
      <w:r w:rsidR="00EF5036">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2568"/>
        <w:gridCol w:w="1587"/>
        <w:gridCol w:w="1627"/>
      </w:tblGrid>
      <w:tr w:rsidR="00507064" w:rsidRPr="00EF5036" w14:paraId="52F8B184" w14:textId="77777777" w:rsidTr="00507064">
        <w:trPr>
          <w:trHeight w:val="340"/>
        </w:trPr>
        <w:tc>
          <w:tcPr>
            <w:tcW w:w="3739" w:type="dxa"/>
            <w:shd w:val="clear" w:color="auto" w:fill="D9D9D9"/>
          </w:tcPr>
          <w:p w14:paraId="1DB6CAD2" w14:textId="77777777" w:rsidR="00507064" w:rsidRPr="00EF5036" w:rsidRDefault="00507064" w:rsidP="00EF5036">
            <w:pPr>
              <w:pStyle w:val="TAH"/>
            </w:pPr>
            <w:r w:rsidRPr="00EF5036">
              <w:t>Field</w:t>
            </w:r>
          </w:p>
        </w:tc>
        <w:tc>
          <w:tcPr>
            <w:tcW w:w="2568" w:type="dxa"/>
            <w:shd w:val="clear" w:color="auto" w:fill="D9D9D9"/>
          </w:tcPr>
          <w:p w14:paraId="088FA5D2" w14:textId="77777777" w:rsidR="00507064" w:rsidRPr="00EF5036" w:rsidRDefault="00507064" w:rsidP="00EF5036">
            <w:pPr>
              <w:pStyle w:val="TAH"/>
            </w:pPr>
            <w:r w:rsidRPr="00EF5036">
              <w:t>Description</w:t>
            </w:r>
          </w:p>
        </w:tc>
        <w:tc>
          <w:tcPr>
            <w:tcW w:w="1587" w:type="dxa"/>
            <w:shd w:val="clear" w:color="auto" w:fill="D9D9D9"/>
          </w:tcPr>
          <w:p w14:paraId="09D9205D" w14:textId="77F2ED63" w:rsidR="00507064" w:rsidRPr="00EF5036" w:rsidRDefault="00507064" w:rsidP="00EF5036">
            <w:pPr>
              <w:pStyle w:val="TAH"/>
            </w:pPr>
            <w:r w:rsidRPr="00EF5036">
              <w:t>Format</w:t>
            </w:r>
          </w:p>
        </w:tc>
        <w:tc>
          <w:tcPr>
            <w:tcW w:w="1627" w:type="dxa"/>
            <w:shd w:val="clear" w:color="auto" w:fill="D9D9D9"/>
          </w:tcPr>
          <w:p w14:paraId="69BB56AA" w14:textId="3D89D7A4" w:rsidR="00507064" w:rsidRPr="00EF5036" w:rsidRDefault="00507064" w:rsidP="00EF5036">
            <w:pPr>
              <w:pStyle w:val="TAH"/>
            </w:pPr>
            <w:r w:rsidRPr="00EF5036">
              <w:t>M/C/O</w:t>
            </w:r>
          </w:p>
        </w:tc>
      </w:tr>
      <w:tr w:rsidR="00507064" w:rsidRPr="0021590C" w14:paraId="7A6DC34B" w14:textId="77777777" w:rsidTr="00507064">
        <w:trPr>
          <w:trHeight w:val="505"/>
        </w:trPr>
        <w:tc>
          <w:tcPr>
            <w:tcW w:w="3739" w:type="dxa"/>
            <w:shd w:val="clear" w:color="auto" w:fill="auto"/>
          </w:tcPr>
          <w:p w14:paraId="5C7491DB" w14:textId="6C227EF9" w:rsidR="00507064" w:rsidRDefault="00507064" w:rsidP="006C14EA">
            <w:pPr>
              <w:pStyle w:val="TAL"/>
            </w:pPr>
            <w:proofErr w:type="spellStart"/>
            <w:r>
              <w:t>TaskResponseDetails</w:t>
            </w:r>
            <w:proofErr w:type="spellEnd"/>
          </w:p>
        </w:tc>
        <w:tc>
          <w:tcPr>
            <w:tcW w:w="2568" w:type="dxa"/>
            <w:shd w:val="clear" w:color="auto" w:fill="auto"/>
          </w:tcPr>
          <w:p w14:paraId="7F0C6A9B" w14:textId="026E12D8" w:rsidR="00507064" w:rsidRDefault="00507064" w:rsidP="006C14EA">
            <w:pPr>
              <w:pStyle w:val="TAL"/>
            </w:pPr>
            <w:r>
              <w:t xml:space="preserve">The task details are as per table 6.X, additionally containing a </w:t>
            </w:r>
            <w:proofErr w:type="spellStart"/>
            <w:r>
              <w:t>TaskStatus</w:t>
            </w:r>
            <w:proofErr w:type="spellEnd"/>
            <w:r>
              <w:t xml:space="preserve"> structure as per 6.3.2, unless there is an error, in which case see clause 6.6. If the XID is not present, this is an error (the appropriate error code shall be used, see clause 6.6).</w:t>
            </w:r>
          </w:p>
        </w:tc>
        <w:tc>
          <w:tcPr>
            <w:tcW w:w="1587" w:type="dxa"/>
            <w:shd w:val="clear" w:color="auto" w:fill="auto"/>
          </w:tcPr>
          <w:p w14:paraId="1A62AA4E" w14:textId="77777777" w:rsidR="00507064" w:rsidRPr="0021590C" w:rsidRDefault="00507064" w:rsidP="006C14EA">
            <w:pPr>
              <w:pStyle w:val="TAL"/>
            </w:pPr>
            <w:r>
              <w:t>See clause 6.2.1.2.</w:t>
            </w:r>
          </w:p>
        </w:tc>
        <w:tc>
          <w:tcPr>
            <w:tcW w:w="1627" w:type="dxa"/>
          </w:tcPr>
          <w:p w14:paraId="562C3EB0" w14:textId="77777777" w:rsidR="00507064" w:rsidRPr="0021590C" w:rsidRDefault="00507064" w:rsidP="006C14EA">
            <w:pPr>
              <w:pStyle w:val="TAL"/>
            </w:pPr>
            <w:r>
              <w:t>M</w:t>
            </w:r>
          </w:p>
        </w:tc>
      </w:tr>
    </w:tbl>
    <w:p w14:paraId="41CA88CC" w14:textId="77777777" w:rsidR="00507064" w:rsidRDefault="00507064" w:rsidP="00E52395">
      <w:pPr>
        <w:rPr>
          <w:rFonts w:eastAsia="Calibri"/>
          <w:lang w:val="de-DE"/>
        </w:rPr>
      </w:pPr>
    </w:p>
    <w:p w14:paraId="58D9842D" w14:textId="6D615FF7" w:rsidR="0061149C" w:rsidRDefault="008A492E" w:rsidP="0061149C">
      <w:pPr>
        <w:pStyle w:val="Heading4"/>
      </w:pPr>
      <w:r>
        <w:t>Task Status</w:t>
      </w:r>
    </w:p>
    <w:p w14:paraId="6A507620" w14:textId="551ED190" w:rsidR="00351A04" w:rsidRDefault="00351A04" w:rsidP="00351A04">
      <w:r>
        <w:t>The Task Status relates only to the collection of the information internally to the NE.</w:t>
      </w:r>
    </w:p>
    <w:p w14:paraId="0CC4CDD7" w14:textId="0BB6C53F" w:rsidR="00EF5036" w:rsidRDefault="00507064" w:rsidP="00EF5036">
      <w:pPr>
        <w:pStyle w:val="TH"/>
      </w:pPr>
      <w:r>
        <w:lastRenderedPageBreak/>
        <w:t>Table 6.24</w:t>
      </w:r>
      <w:r w:rsidR="00E55B50">
        <w:t xml:space="preserve">: </w:t>
      </w:r>
      <w:proofErr w:type="spellStart"/>
      <w:r w:rsidR="00E55B50">
        <w:t>TaskStatu</w:t>
      </w:r>
      <w:r w:rsidR="00EF5036">
        <w:t>s</w:t>
      </w:r>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3790"/>
        <w:gridCol w:w="2983"/>
        <w:gridCol w:w="736"/>
      </w:tblGrid>
      <w:tr w:rsidR="00351A04" w:rsidRPr="00EF5036" w14:paraId="4CFD950A" w14:textId="77777777" w:rsidTr="00C63147">
        <w:trPr>
          <w:trHeight w:val="340"/>
        </w:trPr>
        <w:tc>
          <w:tcPr>
            <w:tcW w:w="1847" w:type="dxa"/>
            <w:tcBorders>
              <w:top w:val="single" w:sz="4" w:space="0" w:color="auto"/>
              <w:left w:val="single" w:sz="4" w:space="0" w:color="auto"/>
              <w:bottom w:val="single" w:sz="4" w:space="0" w:color="auto"/>
              <w:right w:val="single" w:sz="4" w:space="0" w:color="auto"/>
            </w:tcBorders>
            <w:shd w:val="clear" w:color="auto" w:fill="D9D9D9"/>
            <w:hideMark/>
          </w:tcPr>
          <w:p w14:paraId="2BD09560" w14:textId="77777777" w:rsidR="00351A04" w:rsidRPr="00EF5036" w:rsidRDefault="00351A04" w:rsidP="00EF5036">
            <w:pPr>
              <w:pStyle w:val="TAH"/>
            </w:pPr>
            <w:r w:rsidRPr="00EF5036">
              <w:t>Field</w:t>
            </w:r>
          </w:p>
        </w:tc>
        <w:tc>
          <w:tcPr>
            <w:tcW w:w="3790" w:type="dxa"/>
            <w:tcBorders>
              <w:top w:val="single" w:sz="4" w:space="0" w:color="auto"/>
              <w:left w:val="single" w:sz="4" w:space="0" w:color="auto"/>
              <w:bottom w:val="single" w:sz="4" w:space="0" w:color="auto"/>
              <w:right w:val="single" w:sz="4" w:space="0" w:color="auto"/>
            </w:tcBorders>
            <w:shd w:val="clear" w:color="auto" w:fill="D9D9D9"/>
            <w:hideMark/>
          </w:tcPr>
          <w:p w14:paraId="7BFF3EFD" w14:textId="77777777" w:rsidR="00351A04" w:rsidRPr="00EF5036" w:rsidRDefault="00351A04" w:rsidP="00EF5036">
            <w:pPr>
              <w:pStyle w:val="TAH"/>
            </w:pPr>
            <w:r w:rsidRPr="00EF5036">
              <w:t>Description</w:t>
            </w:r>
          </w:p>
        </w:tc>
        <w:tc>
          <w:tcPr>
            <w:tcW w:w="2983" w:type="dxa"/>
            <w:tcBorders>
              <w:top w:val="single" w:sz="4" w:space="0" w:color="auto"/>
              <w:left w:val="single" w:sz="4" w:space="0" w:color="auto"/>
              <w:bottom w:val="single" w:sz="4" w:space="0" w:color="auto"/>
              <w:right w:val="single" w:sz="4" w:space="0" w:color="auto"/>
            </w:tcBorders>
            <w:shd w:val="clear" w:color="auto" w:fill="D9D9D9"/>
            <w:hideMark/>
          </w:tcPr>
          <w:p w14:paraId="0A207C2E" w14:textId="77777777" w:rsidR="00351A04" w:rsidRPr="00EF5036" w:rsidRDefault="00351A04" w:rsidP="00EF5036">
            <w:pPr>
              <w:pStyle w:val="TAH"/>
            </w:pPr>
            <w:r w:rsidRPr="00EF5036">
              <w:t>Format</w:t>
            </w:r>
          </w:p>
        </w:tc>
        <w:tc>
          <w:tcPr>
            <w:tcW w:w="736" w:type="dxa"/>
            <w:tcBorders>
              <w:top w:val="single" w:sz="4" w:space="0" w:color="auto"/>
              <w:left w:val="single" w:sz="4" w:space="0" w:color="auto"/>
              <w:bottom w:val="single" w:sz="4" w:space="0" w:color="auto"/>
              <w:right w:val="single" w:sz="4" w:space="0" w:color="auto"/>
            </w:tcBorders>
            <w:shd w:val="clear" w:color="auto" w:fill="D9D9D9"/>
            <w:hideMark/>
          </w:tcPr>
          <w:p w14:paraId="1B48A563" w14:textId="77777777" w:rsidR="00351A04" w:rsidRPr="00EF5036" w:rsidRDefault="00351A04" w:rsidP="00EF5036">
            <w:pPr>
              <w:pStyle w:val="TAH"/>
            </w:pPr>
            <w:r w:rsidRPr="00EF5036">
              <w:t>M/C/O</w:t>
            </w:r>
          </w:p>
        </w:tc>
      </w:tr>
      <w:tr w:rsidR="00351A04" w14:paraId="198E1368"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hideMark/>
          </w:tcPr>
          <w:p w14:paraId="374B84D0" w14:textId="7382A79F" w:rsidR="00351A04" w:rsidRDefault="00050CA2" w:rsidP="00336B87">
            <w:pPr>
              <w:pStyle w:val="TAL"/>
            </w:pPr>
            <w:proofErr w:type="spellStart"/>
            <w:r>
              <w:t>ProvisioningStatus</w:t>
            </w:r>
            <w:proofErr w:type="spellEnd"/>
          </w:p>
        </w:tc>
        <w:tc>
          <w:tcPr>
            <w:tcW w:w="3790" w:type="dxa"/>
            <w:tcBorders>
              <w:top w:val="single" w:sz="4" w:space="0" w:color="auto"/>
              <w:left w:val="single" w:sz="4" w:space="0" w:color="auto"/>
              <w:bottom w:val="single" w:sz="4" w:space="0" w:color="auto"/>
              <w:right w:val="single" w:sz="4" w:space="0" w:color="auto"/>
            </w:tcBorders>
          </w:tcPr>
          <w:p w14:paraId="6732F3C8" w14:textId="06AEB30F" w:rsidR="00351A04" w:rsidRPr="00CB6C84" w:rsidRDefault="00050CA2" w:rsidP="00336B87">
            <w:pPr>
              <w:pStyle w:val="TAL"/>
              <w:rPr>
                <w:lang w:eastAsia="en-GB"/>
              </w:rPr>
            </w:pPr>
            <w:r>
              <w:rPr>
                <w:lang w:eastAsia="en-GB"/>
              </w:rPr>
              <w:t>Indicates whether the task has been provisioned (“</w:t>
            </w:r>
            <w:r w:rsidR="0014264C">
              <w:rPr>
                <w:lang w:eastAsia="en-GB"/>
              </w:rPr>
              <w:t>complete</w:t>
            </w:r>
            <w:r>
              <w:rPr>
                <w:lang w:eastAsia="en-GB"/>
              </w:rPr>
              <w:t>”)</w:t>
            </w:r>
            <w:r w:rsidR="00E42B9F">
              <w:rPr>
                <w:lang w:eastAsia="en-GB"/>
              </w:rPr>
              <w:t>, has failed to provision (“failed”)</w:t>
            </w:r>
            <w:r>
              <w:rPr>
                <w:lang w:eastAsia="en-GB"/>
              </w:rPr>
              <w:t xml:space="preserve"> or whether </w:t>
            </w:r>
            <w:r w:rsidR="0014264C">
              <w:rPr>
                <w:lang w:eastAsia="en-GB"/>
              </w:rPr>
              <w:t>it is awaiting provisioning (“</w:t>
            </w:r>
            <w:proofErr w:type="spellStart"/>
            <w:r w:rsidR="0014264C">
              <w:rPr>
                <w:lang w:eastAsia="en-GB"/>
              </w:rPr>
              <w:t>awaitingProvisioning</w:t>
            </w:r>
            <w:proofErr w:type="spellEnd"/>
            <w:r w:rsidR="0014264C">
              <w:rPr>
                <w:lang w:eastAsia="en-GB"/>
              </w:rPr>
              <w:t>”).</w:t>
            </w:r>
          </w:p>
        </w:tc>
        <w:tc>
          <w:tcPr>
            <w:tcW w:w="2983" w:type="dxa"/>
            <w:tcBorders>
              <w:top w:val="single" w:sz="4" w:space="0" w:color="auto"/>
              <w:left w:val="single" w:sz="4" w:space="0" w:color="auto"/>
              <w:bottom w:val="single" w:sz="4" w:space="0" w:color="auto"/>
              <w:right w:val="single" w:sz="4" w:space="0" w:color="auto"/>
            </w:tcBorders>
          </w:tcPr>
          <w:p w14:paraId="28BF1FCA" w14:textId="2215EA37" w:rsidR="00351A04" w:rsidRDefault="0014264C" w:rsidP="00336B87">
            <w:pPr>
              <w:pStyle w:val="TAL"/>
            </w:pPr>
            <w:r>
              <w:t>One of the values “</w:t>
            </w:r>
            <w:proofErr w:type="spellStart"/>
            <w:r>
              <w:t>awaitingProvisioning</w:t>
            </w:r>
            <w:proofErr w:type="spellEnd"/>
            <w:r>
              <w:t>”</w:t>
            </w:r>
            <w:r w:rsidR="00E42B9F">
              <w:t>, “failed”</w:t>
            </w:r>
            <w:r>
              <w:t xml:space="preserve"> or “complete”.</w:t>
            </w:r>
          </w:p>
        </w:tc>
        <w:tc>
          <w:tcPr>
            <w:tcW w:w="736" w:type="dxa"/>
            <w:tcBorders>
              <w:top w:val="single" w:sz="4" w:space="0" w:color="auto"/>
              <w:left w:val="single" w:sz="4" w:space="0" w:color="auto"/>
              <w:bottom w:val="single" w:sz="4" w:space="0" w:color="auto"/>
              <w:right w:val="single" w:sz="4" w:space="0" w:color="auto"/>
            </w:tcBorders>
            <w:hideMark/>
          </w:tcPr>
          <w:p w14:paraId="473363F2" w14:textId="4EF62C61" w:rsidR="00351A04" w:rsidRDefault="00351A04" w:rsidP="00336B87">
            <w:pPr>
              <w:pStyle w:val="TAL"/>
            </w:pPr>
            <w:r>
              <w:t>M</w:t>
            </w:r>
          </w:p>
        </w:tc>
      </w:tr>
      <w:tr w:rsidR="00211CD5" w14:paraId="68807E85"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tcPr>
          <w:p w14:paraId="3658D939" w14:textId="1E4A23D6" w:rsidR="00211CD5" w:rsidRDefault="00211CD5" w:rsidP="00336B87">
            <w:pPr>
              <w:pStyle w:val="TAL"/>
            </w:pPr>
            <w:proofErr w:type="spellStart"/>
            <w:r>
              <w:t>ListOfFaults</w:t>
            </w:r>
            <w:proofErr w:type="spellEnd"/>
          </w:p>
        </w:tc>
        <w:tc>
          <w:tcPr>
            <w:tcW w:w="3790" w:type="dxa"/>
            <w:tcBorders>
              <w:top w:val="single" w:sz="4" w:space="0" w:color="auto"/>
              <w:left w:val="single" w:sz="4" w:space="0" w:color="auto"/>
              <w:bottom w:val="single" w:sz="4" w:space="0" w:color="auto"/>
              <w:right w:val="single" w:sz="4" w:space="0" w:color="auto"/>
            </w:tcBorders>
          </w:tcPr>
          <w:p w14:paraId="099228FE" w14:textId="3851A080" w:rsidR="00211CD5" w:rsidRDefault="00211CD5" w:rsidP="00336B87">
            <w:pPr>
              <w:pStyle w:val="TAL"/>
              <w:rPr>
                <w:lang w:eastAsia="en-GB"/>
              </w:rPr>
            </w:pPr>
            <w:r>
              <w:rPr>
                <w:lang w:eastAsia="en-GB"/>
              </w:rPr>
              <w:t xml:space="preserve">List of all active faults on that task – a list of free text fields. </w:t>
            </w:r>
          </w:p>
        </w:tc>
        <w:tc>
          <w:tcPr>
            <w:tcW w:w="2983" w:type="dxa"/>
            <w:tcBorders>
              <w:top w:val="single" w:sz="4" w:space="0" w:color="auto"/>
              <w:left w:val="single" w:sz="4" w:space="0" w:color="auto"/>
              <w:bottom w:val="single" w:sz="4" w:space="0" w:color="auto"/>
              <w:right w:val="single" w:sz="4" w:space="0" w:color="auto"/>
            </w:tcBorders>
          </w:tcPr>
          <w:p w14:paraId="473B3E1D" w14:textId="77777777" w:rsidR="00211CD5" w:rsidRDefault="00211CD5" w:rsidP="00336B87">
            <w:pPr>
              <w:pStyle w:val="TAL"/>
            </w:pPr>
          </w:p>
        </w:tc>
        <w:tc>
          <w:tcPr>
            <w:tcW w:w="736" w:type="dxa"/>
            <w:tcBorders>
              <w:top w:val="single" w:sz="4" w:space="0" w:color="auto"/>
              <w:left w:val="single" w:sz="4" w:space="0" w:color="auto"/>
              <w:bottom w:val="single" w:sz="4" w:space="0" w:color="auto"/>
              <w:right w:val="single" w:sz="4" w:space="0" w:color="auto"/>
            </w:tcBorders>
          </w:tcPr>
          <w:p w14:paraId="46CAADF6" w14:textId="77777777" w:rsidR="00211CD5" w:rsidRDefault="00211CD5" w:rsidP="00336B87">
            <w:pPr>
              <w:pStyle w:val="TAL"/>
            </w:pPr>
          </w:p>
        </w:tc>
      </w:tr>
      <w:tr w:rsidR="00351A04" w14:paraId="5140EEEF"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tcPr>
          <w:p w14:paraId="1F367DA7" w14:textId="3985EFA8" w:rsidR="00351A04" w:rsidRDefault="00351A04" w:rsidP="00336B87">
            <w:pPr>
              <w:pStyle w:val="TAL"/>
            </w:pPr>
            <w:proofErr w:type="spellStart"/>
            <w:r>
              <w:t>TimeOfLastIntercept</w:t>
            </w:r>
            <w:proofErr w:type="spellEnd"/>
          </w:p>
        </w:tc>
        <w:tc>
          <w:tcPr>
            <w:tcW w:w="3790" w:type="dxa"/>
            <w:tcBorders>
              <w:top w:val="single" w:sz="4" w:space="0" w:color="auto"/>
              <w:left w:val="single" w:sz="4" w:space="0" w:color="auto"/>
              <w:bottom w:val="single" w:sz="4" w:space="0" w:color="auto"/>
              <w:right w:val="single" w:sz="4" w:space="0" w:color="auto"/>
            </w:tcBorders>
          </w:tcPr>
          <w:p w14:paraId="087F392D" w14:textId="181205E4" w:rsidR="00351A04" w:rsidRDefault="00351A04" w:rsidP="00336B87">
            <w:pPr>
              <w:pStyle w:val="TAL"/>
              <w:rPr>
                <w:lang w:eastAsia="en-GB"/>
              </w:rPr>
            </w:pPr>
            <w:r>
              <w:rPr>
                <w:lang w:eastAsia="en-GB"/>
              </w:rPr>
              <w:t xml:space="preserve">Time of last traffic intercepted if any (omit only if none seen so far). </w:t>
            </w:r>
          </w:p>
        </w:tc>
        <w:tc>
          <w:tcPr>
            <w:tcW w:w="2983" w:type="dxa"/>
            <w:tcBorders>
              <w:top w:val="single" w:sz="4" w:space="0" w:color="auto"/>
              <w:left w:val="single" w:sz="4" w:space="0" w:color="auto"/>
              <w:bottom w:val="single" w:sz="4" w:space="0" w:color="auto"/>
              <w:right w:val="single" w:sz="4" w:space="0" w:color="auto"/>
            </w:tcBorders>
          </w:tcPr>
          <w:p w14:paraId="13C12E18" w14:textId="1A5A5E27" w:rsidR="00351A04" w:rsidRDefault="009105B4" w:rsidP="00336B87">
            <w:pPr>
              <w:pStyle w:val="TAL"/>
            </w:pPr>
            <w:r>
              <w:rPr>
                <w:rFonts w:cs="Arial"/>
                <w:szCs w:val="16"/>
              </w:rPr>
              <w:t>See TS 103 280 [</w:t>
            </w:r>
            <w:r w:rsidR="0087508E">
              <w:rPr>
                <w:rFonts w:cs="Arial"/>
                <w:szCs w:val="16"/>
              </w:rPr>
              <w:t>3</w:t>
            </w:r>
            <w:r>
              <w:rPr>
                <w:rFonts w:cs="Arial"/>
                <w:szCs w:val="16"/>
              </w:rPr>
              <w:t>] Qualified Microsecond Date Time.</w:t>
            </w:r>
          </w:p>
        </w:tc>
        <w:tc>
          <w:tcPr>
            <w:tcW w:w="736" w:type="dxa"/>
            <w:tcBorders>
              <w:top w:val="single" w:sz="4" w:space="0" w:color="auto"/>
              <w:left w:val="single" w:sz="4" w:space="0" w:color="auto"/>
              <w:bottom w:val="single" w:sz="4" w:space="0" w:color="auto"/>
              <w:right w:val="single" w:sz="4" w:space="0" w:color="auto"/>
            </w:tcBorders>
          </w:tcPr>
          <w:p w14:paraId="751211C7" w14:textId="6B3FF165" w:rsidR="00351A04" w:rsidRDefault="00351A04" w:rsidP="00336B87">
            <w:pPr>
              <w:pStyle w:val="TAL"/>
            </w:pPr>
            <w:r>
              <w:t>C</w:t>
            </w:r>
          </w:p>
        </w:tc>
      </w:tr>
      <w:tr w:rsidR="00351A04" w14:paraId="0BC4B2B1"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tcPr>
          <w:p w14:paraId="2559F775" w14:textId="33F2E2CC" w:rsidR="00351A04" w:rsidRDefault="00C63147" w:rsidP="00336B87">
            <w:pPr>
              <w:pStyle w:val="TAL"/>
            </w:pPr>
            <w:proofErr w:type="spellStart"/>
            <w:r>
              <w:t>AmountOfD</w:t>
            </w:r>
            <w:r w:rsidR="00351A04">
              <w:t>ata</w:t>
            </w:r>
            <w:proofErr w:type="spellEnd"/>
            <w:r w:rsidR="00351A04">
              <w:t xml:space="preserve"> </w:t>
            </w:r>
          </w:p>
        </w:tc>
        <w:tc>
          <w:tcPr>
            <w:tcW w:w="3790" w:type="dxa"/>
            <w:tcBorders>
              <w:top w:val="single" w:sz="4" w:space="0" w:color="auto"/>
              <w:left w:val="single" w:sz="4" w:space="0" w:color="auto"/>
              <w:bottom w:val="single" w:sz="4" w:space="0" w:color="auto"/>
              <w:right w:val="single" w:sz="4" w:space="0" w:color="auto"/>
            </w:tcBorders>
          </w:tcPr>
          <w:p w14:paraId="07770166" w14:textId="65D2E843" w:rsidR="00351A04" w:rsidRDefault="009105B4" w:rsidP="00336B87">
            <w:pPr>
              <w:pStyle w:val="TAL"/>
              <w:rPr>
                <w:lang w:eastAsia="en-GB"/>
              </w:rPr>
            </w:pPr>
            <w:r>
              <w:rPr>
                <w:lang w:eastAsia="en-GB"/>
              </w:rPr>
              <w:t>Data seen so far in Mb</w:t>
            </w:r>
          </w:p>
        </w:tc>
        <w:tc>
          <w:tcPr>
            <w:tcW w:w="2983" w:type="dxa"/>
            <w:tcBorders>
              <w:top w:val="single" w:sz="4" w:space="0" w:color="auto"/>
              <w:left w:val="single" w:sz="4" w:space="0" w:color="auto"/>
              <w:bottom w:val="single" w:sz="4" w:space="0" w:color="auto"/>
              <w:right w:val="single" w:sz="4" w:space="0" w:color="auto"/>
            </w:tcBorders>
          </w:tcPr>
          <w:p w14:paraId="7B7D5AE0" w14:textId="4E510762" w:rsidR="00351A04" w:rsidRDefault="00C63147" w:rsidP="00336B87">
            <w:pPr>
              <w:pStyle w:val="TAL"/>
            </w:pPr>
            <w:r>
              <w:t>Integer</w:t>
            </w:r>
          </w:p>
        </w:tc>
        <w:tc>
          <w:tcPr>
            <w:tcW w:w="736" w:type="dxa"/>
            <w:tcBorders>
              <w:top w:val="single" w:sz="4" w:space="0" w:color="auto"/>
              <w:left w:val="single" w:sz="4" w:space="0" w:color="auto"/>
              <w:bottom w:val="single" w:sz="4" w:space="0" w:color="auto"/>
              <w:right w:val="single" w:sz="4" w:space="0" w:color="auto"/>
            </w:tcBorders>
          </w:tcPr>
          <w:p w14:paraId="131445C1" w14:textId="2C2268E7" w:rsidR="00351A04" w:rsidRDefault="009105B4" w:rsidP="00336B87">
            <w:pPr>
              <w:pStyle w:val="TAL"/>
            </w:pPr>
            <w:r>
              <w:t>C</w:t>
            </w:r>
          </w:p>
        </w:tc>
      </w:tr>
      <w:tr w:rsidR="009105B4" w14:paraId="75BFE948"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tcPr>
          <w:p w14:paraId="3064533E" w14:textId="2D4258ED" w:rsidR="009105B4" w:rsidRDefault="009105B4" w:rsidP="00336B87">
            <w:pPr>
              <w:pStyle w:val="TAL"/>
            </w:pPr>
            <w:proofErr w:type="spellStart"/>
            <w:r>
              <w:t>TimeOfLastMod</w:t>
            </w:r>
            <w:proofErr w:type="spellEnd"/>
          </w:p>
        </w:tc>
        <w:tc>
          <w:tcPr>
            <w:tcW w:w="3790" w:type="dxa"/>
            <w:tcBorders>
              <w:top w:val="single" w:sz="4" w:space="0" w:color="auto"/>
              <w:left w:val="single" w:sz="4" w:space="0" w:color="auto"/>
              <w:bottom w:val="single" w:sz="4" w:space="0" w:color="auto"/>
              <w:right w:val="single" w:sz="4" w:space="0" w:color="auto"/>
            </w:tcBorders>
          </w:tcPr>
          <w:p w14:paraId="13DA2CA5" w14:textId="7AFF42DE" w:rsidR="009105B4" w:rsidRDefault="009105B4" w:rsidP="00336B87">
            <w:pPr>
              <w:pStyle w:val="TAL"/>
              <w:rPr>
                <w:lang w:eastAsia="en-GB"/>
              </w:rPr>
            </w:pPr>
            <w:r>
              <w:rPr>
                <w:lang w:eastAsia="en-GB"/>
              </w:rPr>
              <w:t>Time of the last modification to the task (omit only if unmodified)</w:t>
            </w:r>
          </w:p>
        </w:tc>
        <w:tc>
          <w:tcPr>
            <w:tcW w:w="2983" w:type="dxa"/>
            <w:tcBorders>
              <w:top w:val="single" w:sz="4" w:space="0" w:color="auto"/>
              <w:left w:val="single" w:sz="4" w:space="0" w:color="auto"/>
              <w:bottom w:val="single" w:sz="4" w:space="0" w:color="auto"/>
              <w:right w:val="single" w:sz="4" w:space="0" w:color="auto"/>
            </w:tcBorders>
          </w:tcPr>
          <w:p w14:paraId="33EF757B" w14:textId="17DAB3AB" w:rsidR="009105B4" w:rsidRDefault="009105B4" w:rsidP="00336B87">
            <w:pPr>
              <w:pStyle w:val="TAL"/>
            </w:pPr>
            <w:r>
              <w:rPr>
                <w:rFonts w:cs="Arial"/>
                <w:szCs w:val="16"/>
              </w:rPr>
              <w:t>See TS 103 280 [</w:t>
            </w:r>
            <w:r w:rsidR="0087508E">
              <w:rPr>
                <w:rFonts w:cs="Arial"/>
                <w:szCs w:val="16"/>
              </w:rPr>
              <w:t>3</w:t>
            </w:r>
            <w:r>
              <w:rPr>
                <w:rFonts w:cs="Arial"/>
                <w:szCs w:val="16"/>
              </w:rPr>
              <w:t>] Qualified Microsecond Date Time.</w:t>
            </w:r>
          </w:p>
        </w:tc>
        <w:tc>
          <w:tcPr>
            <w:tcW w:w="736" w:type="dxa"/>
            <w:tcBorders>
              <w:top w:val="single" w:sz="4" w:space="0" w:color="auto"/>
              <w:left w:val="single" w:sz="4" w:space="0" w:color="auto"/>
              <w:bottom w:val="single" w:sz="4" w:space="0" w:color="auto"/>
              <w:right w:val="single" w:sz="4" w:space="0" w:color="auto"/>
            </w:tcBorders>
          </w:tcPr>
          <w:p w14:paraId="047ACABA" w14:textId="21456615" w:rsidR="009105B4" w:rsidRDefault="009105B4" w:rsidP="00336B87">
            <w:pPr>
              <w:pStyle w:val="TAL"/>
            </w:pPr>
            <w:r>
              <w:t>C</w:t>
            </w:r>
          </w:p>
        </w:tc>
      </w:tr>
      <w:tr w:rsidR="009105B4" w14:paraId="17FFB576" w14:textId="77777777" w:rsidTr="00C63147">
        <w:trPr>
          <w:trHeight w:val="505"/>
        </w:trPr>
        <w:tc>
          <w:tcPr>
            <w:tcW w:w="1847" w:type="dxa"/>
            <w:tcBorders>
              <w:top w:val="single" w:sz="4" w:space="0" w:color="auto"/>
              <w:left w:val="single" w:sz="4" w:space="0" w:color="auto"/>
              <w:bottom w:val="single" w:sz="4" w:space="0" w:color="auto"/>
              <w:right w:val="single" w:sz="4" w:space="0" w:color="auto"/>
            </w:tcBorders>
          </w:tcPr>
          <w:p w14:paraId="6D571724" w14:textId="1AFD68EF" w:rsidR="009105B4" w:rsidRDefault="009105B4" w:rsidP="00336B87">
            <w:pPr>
              <w:pStyle w:val="TAL"/>
            </w:pPr>
            <w:proofErr w:type="spellStart"/>
            <w:r>
              <w:t>NumberOfMods</w:t>
            </w:r>
            <w:proofErr w:type="spellEnd"/>
          </w:p>
        </w:tc>
        <w:tc>
          <w:tcPr>
            <w:tcW w:w="3790" w:type="dxa"/>
            <w:tcBorders>
              <w:top w:val="single" w:sz="4" w:space="0" w:color="auto"/>
              <w:left w:val="single" w:sz="4" w:space="0" w:color="auto"/>
              <w:bottom w:val="single" w:sz="4" w:space="0" w:color="auto"/>
              <w:right w:val="single" w:sz="4" w:space="0" w:color="auto"/>
            </w:tcBorders>
          </w:tcPr>
          <w:p w14:paraId="411FB9D6" w14:textId="1D2745EA" w:rsidR="009105B4" w:rsidRDefault="009105B4" w:rsidP="00336B87">
            <w:pPr>
              <w:pStyle w:val="TAL"/>
              <w:rPr>
                <w:lang w:eastAsia="en-GB"/>
              </w:rPr>
            </w:pPr>
            <w:r>
              <w:rPr>
                <w:lang w:eastAsia="en-GB"/>
              </w:rPr>
              <w:t>Number of modifications since start</w:t>
            </w:r>
          </w:p>
        </w:tc>
        <w:tc>
          <w:tcPr>
            <w:tcW w:w="2983" w:type="dxa"/>
            <w:tcBorders>
              <w:top w:val="single" w:sz="4" w:space="0" w:color="auto"/>
              <w:left w:val="single" w:sz="4" w:space="0" w:color="auto"/>
              <w:bottom w:val="single" w:sz="4" w:space="0" w:color="auto"/>
              <w:right w:val="single" w:sz="4" w:space="0" w:color="auto"/>
            </w:tcBorders>
          </w:tcPr>
          <w:p w14:paraId="79292706" w14:textId="793D642D" w:rsidR="009105B4" w:rsidRDefault="009105B4" w:rsidP="00336B87">
            <w:pPr>
              <w:pStyle w:val="TAL"/>
              <w:rPr>
                <w:rFonts w:cs="Arial"/>
                <w:szCs w:val="16"/>
              </w:rPr>
            </w:pPr>
            <w:r>
              <w:rPr>
                <w:rFonts w:cs="Arial"/>
                <w:szCs w:val="16"/>
              </w:rPr>
              <w:t>Integer</w:t>
            </w:r>
          </w:p>
        </w:tc>
        <w:tc>
          <w:tcPr>
            <w:tcW w:w="736" w:type="dxa"/>
            <w:tcBorders>
              <w:top w:val="single" w:sz="4" w:space="0" w:color="auto"/>
              <w:left w:val="single" w:sz="4" w:space="0" w:color="auto"/>
              <w:bottom w:val="single" w:sz="4" w:space="0" w:color="auto"/>
              <w:right w:val="single" w:sz="4" w:space="0" w:color="auto"/>
            </w:tcBorders>
          </w:tcPr>
          <w:p w14:paraId="3ACAFAAE" w14:textId="5AADF95A" w:rsidR="009105B4" w:rsidRDefault="009105B4" w:rsidP="00336B87">
            <w:pPr>
              <w:pStyle w:val="TAL"/>
            </w:pPr>
            <w:r>
              <w:t>C</w:t>
            </w:r>
          </w:p>
        </w:tc>
      </w:tr>
    </w:tbl>
    <w:p w14:paraId="7F89653D" w14:textId="0DA99052" w:rsidR="00351A04" w:rsidRDefault="00351A04" w:rsidP="0061149C">
      <w:pPr>
        <w:rPr>
          <w:rFonts w:eastAsia="Calibri"/>
          <w:lang w:val="de-DE"/>
        </w:rPr>
      </w:pPr>
    </w:p>
    <w:p w14:paraId="007C6688" w14:textId="6A390378" w:rsidR="00897852" w:rsidRDefault="009105B4" w:rsidP="009105B4">
      <w:proofErr w:type="spellStart"/>
      <w:r>
        <w:t>TimeOfLastIntercept</w:t>
      </w:r>
      <w:proofErr w:type="spellEnd"/>
      <w:r>
        <w:t xml:space="preserve">, </w:t>
      </w:r>
      <w:proofErr w:type="spellStart"/>
      <w:r>
        <w:t>AmountOfData</w:t>
      </w:r>
      <w:proofErr w:type="spellEnd"/>
      <w:r>
        <w:t xml:space="preserve">, </w:t>
      </w:r>
      <w:proofErr w:type="spellStart"/>
      <w:r>
        <w:t>TimeOfLastMod</w:t>
      </w:r>
      <w:proofErr w:type="spellEnd"/>
      <w:r>
        <w:t xml:space="preserve"> and </w:t>
      </w:r>
      <w:proofErr w:type="spellStart"/>
      <w:r>
        <w:t>NumberOfMods</w:t>
      </w:r>
      <w:proofErr w:type="spellEnd"/>
      <w:r>
        <w:t xml:space="preserve"> may be omitted if the</w:t>
      </w:r>
      <w:r w:rsidR="00484480">
        <w:t xml:space="preserve"> NE has been configured to do so</w:t>
      </w:r>
      <w:r>
        <w:t>.</w:t>
      </w:r>
    </w:p>
    <w:p w14:paraId="48872305" w14:textId="2F030DC2" w:rsidR="00897852" w:rsidRPr="00F1041C" w:rsidRDefault="00897852" w:rsidP="00897852">
      <w:pPr>
        <w:pStyle w:val="Heading3"/>
      </w:pPr>
      <w:proofErr w:type="spellStart"/>
      <w:r>
        <w:t>GetDestinationDetails</w:t>
      </w:r>
      <w:proofErr w:type="spellEnd"/>
      <w:r>
        <w:t xml:space="preserve"> (of a </w:t>
      </w:r>
      <w:proofErr w:type="gramStart"/>
      <w:r>
        <w:t>particular destination</w:t>
      </w:r>
      <w:proofErr w:type="gramEnd"/>
      <w:r>
        <w:t>)</w:t>
      </w:r>
    </w:p>
    <w:p w14:paraId="03575A1A" w14:textId="77777777" w:rsidR="00897852" w:rsidRDefault="00897852" w:rsidP="00897852">
      <w:pPr>
        <w:pStyle w:val="Heading4"/>
      </w:pPr>
      <w:r>
        <w:t>Summary</w:t>
      </w:r>
    </w:p>
    <w:p w14:paraId="49283E68" w14:textId="76EBB956" w:rsidR="00897852" w:rsidRDefault="00897852" w:rsidP="00897852">
      <w:r>
        <w:t xml:space="preserve">DIRECTION: The </w:t>
      </w:r>
      <w:proofErr w:type="spellStart"/>
      <w:r>
        <w:t>GetDestinationDetails</w:t>
      </w:r>
      <w:proofErr w:type="spellEnd"/>
      <w:r>
        <w:t xml:space="preserve"> command goes from ADMF to NE. </w:t>
      </w:r>
    </w:p>
    <w:p w14:paraId="27EF0701" w14:textId="6A58325B" w:rsidR="00897852" w:rsidRDefault="00897852" w:rsidP="00897852">
      <w:r>
        <w:t xml:space="preserve">USAGE: For the ADMF to </w:t>
      </w:r>
      <w:r w:rsidR="00837475">
        <w:t>retrieve</w:t>
      </w:r>
      <w:r>
        <w:t xml:space="preserve"> the details of a </w:t>
      </w:r>
      <w:proofErr w:type="gramStart"/>
      <w:r>
        <w:t>particular destination</w:t>
      </w:r>
      <w:proofErr w:type="gramEnd"/>
      <w:r>
        <w:t xml:space="preserve">. </w:t>
      </w:r>
    </w:p>
    <w:p w14:paraId="17EC886F" w14:textId="40FD8E99" w:rsidR="00897852" w:rsidRDefault="00507064" w:rsidP="00336B87">
      <w:pPr>
        <w:pStyle w:val="TH"/>
      </w:pPr>
      <w:r>
        <w:t>Table 6.25</w:t>
      </w:r>
      <w:r w:rsidR="00837475">
        <w:t xml:space="preserve">: </w:t>
      </w:r>
      <w:proofErr w:type="spellStart"/>
      <w:r w:rsidR="00837475">
        <w:t>GetDestination</w:t>
      </w:r>
      <w:r>
        <w:t>Request</w:t>
      </w:r>
      <w:proofErr w:type="spellEnd"/>
      <w:r w:rsidR="00837475">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3261"/>
        <w:gridCol w:w="1842"/>
        <w:gridCol w:w="1842"/>
      </w:tblGrid>
      <w:tr w:rsidR="00897852" w:rsidRPr="0021590C" w14:paraId="6408A684" w14:textId="77777777" w:rsidTr="00F45269">
        <w:trPr>
          <w:trHeight w:val="340"/>
        </w:trPr>
        <w:tc>
          <w:tcPr>
            <w:tcW w:w="2478" w:type="dxa"/>
            <w:shd w:val="clear" w:color="auto" w:fill="D9D9D9"/>
          </w:tcPr>
          <w:p w14:paraId="4C60FC1D" w14:textId="77777777" w:rsidR="00897852" w:rsidRPr="00336B87" w:rsidRDefault="00897852" w:rsidP="00336B87">
            <w:pPr>
              <w:pStyle w:val="TAH"/>
              <w:rPr>
                <w:b w:val="0"/>
              </w:rPr>
            </w:pPr>
            <w:r w:rsidRPr="00336B87">
              <w:t>Field</w:t>
            </w:r>
          </w:p>
        </w:tc>
        <w:tc>
          <w:tcPr>
            <w:tcW w:w="3261" w:type="dxa"/>
            <w:shd w:val="clear" w:color="auto" w:fill="D9D9D9"/>
          </w:tcPr>
          <w:p w14:paraId="3FB4BF80" w14:textId="77777777" w:rsidR="00897852" w:rsidRPr="00336B87" w:rsidRDefault="00897852" w:rsidP="00336B87">
            <w:pPr>
              <w:pStyle w:val="TAH"/>
              <w:rPr>
                <w:b w:val="0"/>
              </w:rPr>
            </w:pPr>
            <w:r w:rsidRPr="00336B87">
              <w:t>Description</w:t>
            </w:r>
          </w:p>
        </w:tc>
        <w:tc>
          <w:tcPr>
            <w:tcW w:w="1842" w:type="dxa"/>
            <w:shd w:val="clear" w:color="auto" w:fill="D9D9D9"/>
          </w:tcPr>
          <w:p w14:paraId="1423589C" w14:textId="0F05EA88" w:rsidR="00897852" w:rsidRPr="0021590C" w:rsidRDefault="00A44838" w:rsidP="00336B87">
            <w:pPr>
              <w:pStyle w:val="TAH"/>
              <w:rPr>
                <w:rFonts w:cs="Arial"/>
                <w:sz w:val="16"/>
                <w:szCs w:val="16"/>
              </w:rPr>
            </w:pPr>
            <w:r>
              <w:t>Format</w:t>
            </w:r>
          </w:p>
        </w:tc>
        <w:tc>
          <w:tcPr>
            <w:tcW w:w="1842" w:type="dxa"/>
            <w:shd w:val="clear" w:color="auto" w:fill="D9D9D9"/>
          </w:tcPr>
          <w:p w14:paraId="2B0B1A9C" w14:textId="035299DD" w:rsidR="00897852" w:rsidRDefault="00A44838" w:rsidP="00336B87">
            <w:pPr>
              <w:pStyle w:val="TAH"/>
            </w:pPr>
            <w:r>
              <w:t>M/C/O</w:t>
            </w:r>
          </w:p>
        </w:tc>
      </w:tr>
      <w:tr w:rsidR="00897852" w:rsidRPr="0021590C" w14:paraId="037CB74F" w14:textId="77777777" w:rsidTr="00F45269">
        <w:trPr>
          <w:trHeight w:val="505"/>
        </w:trPr>
        <w:tc>
          <w:tcPr>
            <w:tcW w:w="2478" w:type="dxa"/>
            <w:shd w:val="clear" w:color="auto" w:fill="auto"/>
          </w:tcPr>
          <w:p w14:paraId="5D3EE1F0" w14:textId="146092EF" w:rsidR="00897852" w:rsidRPr="0021590C" w:rsidRDefault="00897852" w:rsidP="00336B87">
            <w:pPr>
              <w:pStyle w:val="TAL"/>
            </w:pPr>
            <w:r>
              <w:t>DID</w:t>
            </w:r>
          </w:p>
        </w:tc>
        <w:tc>
          <w:tcPr>
            <w:tcW w:w="3261" w:type="dxa"/>
            <w:shd w:val="clear" w:color="auto" w:fill="auto"/>
          </w:tcPr>
          <w:p w14:paraId="506E8D20" w14:textId="77777777" w:rsidR="00897852" w:rsidRPr="0021590C" w:rsidRDefault="00897852" w:rsidP="00336B87">
            <w:pPr>
              <w:pStyle w:val="TAL"/>
            </w:pPr>
            <w:r>
              <w:t xml:space="preserve">See clause 5.1. </w:t>
            </w:r>
          </w:p>
        </w:tc>
        <w:tc>
          <w:tcPr>
            <w:tcW w:w="1842" w:type="dxa"/>
            <w:shd w:val="clear" w:color="auto" w:fill="auto"/>
          </w:tcPr>
          <w:p w14:paraId="3C28F5C4" w14:textId="77777777" w:rsidR="00897852" w:rsidRPr="0021590C" w:rsidRDefault="00897852" w:rsidP="00336B87">
            <w:pPr>
              <w:pStyle w:val="TAL"/>
            </w:pPr>
            <w:r>
              <w:t>See clause 5.1</w:t>
            </w:r>
          </w:p>
        </w:tc>
        <w:tc>
          <w:tcPr>
            <w:tcW w:w="1842" w:type="dxa"/>
          </w:tcPr>
          <w:p w14:paraId="0A6944B0" w14:textId="77777777" w:rsidR="00897852" w:rsidRDefault="00897852" w:rsidP="00336B87">
            <w:pPr>
              <w:pStyle w:val="TAL"/>
            </w:pPr>
            <w:r>
              <w:t>M</w:t>
            </w:r>
          </w:p>
        </w:tc>
      </w:tr>
    </w:tbl>
    <w:p w14:paraId="38532CDE" w14:textId="3CA51C4E" w:rsidR="0061149C" w:rsidRDefault="009105B4" w:rsidP="009105B4">
      <w:r>
        <w:t xml:space="preserve">  </w:t>
      </w:r>
      <w:r w:rsidR="0061149C">
        <w:t xml:space="preserve"> </w:t>
      </w:r>
    </w:p>
    <w:p w14:paraId="7E5029F0" w14:textId="58F1CE48" w:rsidR="00507064" w:rsidRDefault="00507064" w:rsidP="00507064">
      <w:pPr>
        <w:pStyle w:val="TH"/>
      </w:pPr>
      <w:r>
        <w:t xml:space="preserve">Table 6.26: </w:t>
      </w:r>
      <w:proofErr w:type="spellStart"/>
      <w:r>
        <w:t>GetDestinationResponse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3261"/>
        <w:gridCol w:w="1842"/>
        <w:gridCol w:w="1842"/>
      </w:tblGrid>
      <w:tr w:rsidR="00507064" w:rsidRPr="0021590C" w14:paraId="5546459C" w14:textId="77777777" w:rsidTr="006C14EA">
        <w:trPr>
          <w:trHeight w:val="340"/>
        </w:trPr>
        <w:tc>
          <w:tcPr>
            <w:tcW w:w="2478" w:type="dxa"/>
            <w:shd w:val="clear" w:color="auto" w:fill="D9D9D9"/>
          </w:tcPr>
          <w:p w14:paraId="6465DF9C" w14:textId="77777777" w:rsidR="00507064" w:rsidRPr="00336B87" w:rsidRDefault="00507064" w:rsidP="006C14EA">
            <w:pPr>
              <w:pStyle w:val="TAH"/>
              <w:rPr>
                <w:b w:val="0"/>
              </w:rPr>
            </w:pPr>
            <w:r w:rsidRPr="00336B87">
              <w:t>Field</w:t>
            </w:r>
          </w:p>
        </w:tc>
        <w:tc>
          <w:tcPr>
            <w:tcW w:w="3261" w:type="dxa"/>
            <w:shd w:val="clear" w:color="auto" w:fill="D9D9D9"/>
          </w:tcPr>
          <w:p w14:paraId="33405497" w14:textId="77777777" w:rsidR="00507064" w:rsidRPr="00336B87" w:rsidRDefault="00507064" w:rsidP="006C14EA">
            <w:pPr>
              <w:pStyle w:val="TAH"/>
              <w:rPr>
                <w:b w:val="0"/>
              </w:rPr>
            </w:pPr>
            <w:r w:rsidRPr="00336B87">
              <w:t>Description</w:t>
            </w:r>
          </w:p>
        </w:tc>
        <w:tc>
          <w:tcPr>
            <w:tcW w:w="1842" w:type="dxa"/>
            <w:shd w:val="clear" w:color="auto" w:fill="D9D9D9"/>
          </w:tcPr>
          <w:p w14:paraId="45F9F46E" w14:textId="77777777" w:rsidR="00507064" w:rsidRPr="0021590C" w:rsidRDefault="00507064" w:rsidP="006C14EA">
            <w:pPr>
              <w:pStyle w:val="TAH"/>
              <w:rPr>
                <w:rFonts w:cs="Arial"/>
                <w:sz w:val="16"/>
                <w:szCs w:val="16"/>
              </w:rPr>
            </w:pPr>
            <w:r>
              <w:t>Format</w:t>
            </w:r>
          </w:p>
        </w:tc>
        <w:tc>
          <w:tcPr>
            <w:tcW w:w="1842" w:type="dxa"/>
            <w:shd w:val="clear" w:color="auto" w:fill="D9D9D9"/>
          </w:tcPr>
          <w:p w14:paraId="2122F60E" w14:textId="77777777" w:rsidR="00507064" w:rsidRDefault="00507064" w:rsidP="006C14EA">
            <w:pPr>
              <w:pStyle w:val="TAH"/>
            </w:pPr>
            <w:r>
              <w:t>M/C/O</w:t>
            </w:r>
          </w:p>
        </w:tc>
      </w:tr>
      <w:tr w:rsidR="00507064" w:rsidRPr="0021590C" w14:paraId="3F0366C0" w14:textId="77777777" w:rsidTr="006C14EA">
        <w:trPr>
          <w:trHeight w:val="505"/>
        </w:trPr>
        <w:tc>
          <w:tcPr>
            <w:tcW w:w="2478" w:type="dxa"/>
            <w:shd w:val="clear" w:color="auto" w:fill="auto"/>
          </w:tcPr>
          <w:p w14:paraId="6404002C" w14:textId="77777777" w:rsidR="00507064" w:rsidRDefault="00507064" w:rsidP="006C14EA">
            <w:pPr>
              <w:pStyle w:val="TAL"/>
            </w:pPr>
            <w:proofErr w:type="spellStart"/>
            <w:r>
              <w:t>DestinationResponseDetails</w:t>
            </w:r>
            <w:proofErr w:type="spellEnd"/>
          </w:p>
        </w:tc>
        <w:tc>
          <w:tcPr>
            <w:tcW w:w="3261" w:type="dxa"/>
            <w:shd w:val="clear" w:color="auto" w:fill="auto"/>
          </w:tcPr>
          <w:p w14:paraId="08879318" w14:textId="4CE4E810" w:rsidR="00507064" w:rsidRDefault="00507064" w:rsidP="006C14EA">
            <w:pPr>
              <w:pStyle w:val="TAL"/>
            </w:pPr>
            <w:r>
              <w:t xml:space="preserve">The destination details are as per table 6.10, additionally containing a </w:t>
            </w:r>
            <w:proofErr w:type="spellStart"/>
            <w:r>
              <w:t>DestinationStatus</w:t>
            </w:r>
            <w:proofErr w:type="spellEnd"/>
            <w:r>
              <w:t xml:space="preserve"> structure as per 6.4.3.2, unless there is an error, in which case see clause 6.6. If the XID is not present, this is an error (the appropriate error code shall be used, see clause 6.6).</w:t>
            </w:r>
          </w:p>
        </w:tc>
        <w:tc>
          <w:tcPr>
            <w:tcW w:w="1842" w:type="dxa"/>
            <w:shd w:val="clear" w:color="auto" w:fill="auto"/>
          </w:tcPr>
          <w:p w14:paraId="5422C3E7" w14:textId="77777777" w:rsidR="00507064" w:rsidRPr="0021590C" w:rsidRDefault="00507064" w:rsidP="006C14EA">
            <w:pPr>
              <w:pStyle w:val="TAL"/>
            </w:pPr>
            <w:r>
              <w:t>See clause 6.2.1.2.</w:t>
            </w:r>
          </w:p>
        </w:tc>
        <w:tc>
          <w:tcPr>
            <w:tcW w:w="1842" w:type="dxa"/>
          </w:tcPr>
          <w:p w14:paraId="54C259FF" w14:textId="77777777" w:rsidR="00507064" w:rsidRPr="0021590C" w:rsidRDefault="00507064" w:rsidP="006C14EA">
            <w:pPr>
              <w:pStyle w:val="TAL"/>
            </w:pPr>
            <w:r>
              <w:t>M</w:t>
            </w:r>
          </w:p>
        </w:tc>
      </w:tr>
    </w:tbl>
    <w:p w14:paraId="253BAEAF" w14:textId="77777777" w:rsidR="00507064" w:rsidRDefault="00507064" w:rsidP="009105B4"/>
    <w:p w14:paraId="50CC27A8" w14:textId="717872CF" w:rsidR="00844A2B" w:rsidRDefault="00844A2B" w:rsidP="00844A2B">
      <w:pPr>
        <w:pStyle w:val="Heading4"/>
      </w:pPr>
      <w:proofErr w:type="spellStart"/>
      <w:r>
        <w:t>DestinationStatus</w:t>
      </w:r>
      <w:proofErr w:type="spellEnd"/>
    </w:p>
    <w:p w14:paraId="5E964E14" w14:textId="773FC2E1" w:rsidR="00844A2B" w:rsidRDefault="00844A2B" w:rsidP="00844A2B">
      <w:r>
        <w:t xml:space="preserve">The </w:t>
      </w:r>
      <w:proofErr w:type="spellStart"/>
      <w:r>
        <w:t>DestinationStatus</w:t>
      </w:r>
      <w:proofErr w:type="spellEnd"/>
      <w:r>
        <w:t xml:space="preserve"> relates only to the </w:t>
      </w:r>
      <w:r w:rsidR="00240E92">
        <w:t>status of the delivery destination</w:t>
      </w:r>
      <w:r>
        <w:t xml:space="preserve"> </w:t>
      </w:r>
      <w:r w:rsidR="00B4602C">
        <w:t xml:space="preserve">as </w:t>
      </w:r>
      <w:r w:rsidR="00240E92">
        <w:t>seen by the</w:t>
      </w:r>
      <w:r>
        <w:t xml:space="preserve"> NE.</w:t>
      </w:r>
    </w:p>
    <w:p w14:paraId="5823F1E3" w14:textId="4257CC95" w:rsidR="003A6A9B" w:rsidRDefault="00507064" w:rsidP="00336B87">
      <w:pPr>
        <w:pStyle w:val="TH"/>
      </w:pPr>
      <w:r>
        <w:lastRenderedPageBreak/>
        <w:t>Table 6.2</w:t>
      </w:r>
      <w:r w:rsidR="003A6A9B">
        <w:t xml:space="preserve">7: </w:t>
      </w:r>
      <w:proofErr w:type="spellStart"/>
      <w:r w:rsidR="003A6A9B">
        <w:t>DestinationStatus</w:t>
      </w:r>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3923"/>
        <w:gridCol w:w="3070"/>
        <w:gridCol w:w="736"/>
      </w:tblGrid>
      <w:tr w:rsidR="00844A2B" w14:paraId="460091C5" w14:textId="77777777" w:rsidTr="00844A2B">
        <w:trPr>
          <w:trHeight w:val="340"/>
        </w:trPr>
        <w:tc>
          <w:tcPr>
            <w:tcW w:w="1506" w:type="dxa"/>
            <w:tcBorders>
              <w:top w:val="single" w:sz="4" w:space="0" w:color="auto"/>
              <w:left w:val="single" w:sz="4" w:space="0" w:color="auto"/>
              <w:bottom w:val="single" w:sz="4" w:space="0" w:color="auto"/>
              <w:right w:val="single" w:sz="4" w:space="0" w:color="auto"/>
            </w:tcBorders>
            <w:shd w:val="clear" w:color="auto" w:fill="D9D9D9"/>
            <w:hideMark/>
          </w:tcPr>
          <w:p w14:paraId="473E47AE" w14:textId="77777777" w:rsidR="00844A2B" w:rsidRDefault="00844A2B" w:rsidP="00336B87">
            <w:pPr>
              <w:pStyle w:val="TAH"/>
            </w:pPr>
            <w:r>
              <w:t>Field</w:t>
            </w:r>
          </w:p>
        </w:tc>
        <w:tc>
          <w:tcPr>
            <w:tcW w:w="4023" w:type="dxa"/>
            <w:tcBorders>
              <w:top w:val="single" w:sz="4" w:space="0" w:color="auto"/>
              <w:left w:val="single" w:sz="4" w:space="0" w:color="auto"/>
              <w:bottom w:val="single" w:sz="4" w:space="0" w:color="auto"/>
              <w:right w:val="single" w:sz="4" w:space="0" w:color="auto"/>
            </w:tcBorders>
            <w:shd w:val="clear" w:color="auto" w:fill="D9D9D9"/>
            <w:hideMark/>
          </w:tcPr>
          <w:p w14:paraId="3B50C610" w14:textId="77777777" w:rsidR="00844A2B" w:rsidRDefault="00844A2B" w:rsidP="00336B87">
            <w:pPr>
              <w:pStyle w:val="TAH"/>
            </w:pPr>
            <w:r>
              <w:t>Description</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24CB2436" w14:textId="77777777" w:rsidR="00844A2B" w:rsidRDefault="00844A2B" w:rsidP="00336B87">
            <w:pPr>
              <w:pStyle w:val="TAH"/>
            </w:pPr>
            <w:r>
              <w:t>Format</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203901A3" w14:textId="77777777" w:rsidR="00844A2B" w:rsidRDefault="00844A2B" w:rsidP="00336B87">
            <w:pPr>
              <w:pStyle w:val="TAH"/>
            </w:pPr>
            <w:r>
              <w:t>M/C/O</w:t>
            </w:r>
          </w:p>
        </w:tc>
      </w:tr>
      <w:tr w:rsidR="00844A2B" w14:paraId="327A58DF" w14:textId="77777777" w:rsidTr="00844A2B">
        <w:trPr>
          <w:trHeight w:val="505"/>
        </w:trPr>
        <w:tc>
          <w:tcPr>
            <w:tcW w:w="1506" w:type="dxa"/>
            <w:tcBorders>
              <w:top w:val="single" w:sz="4" w:space="0" w:color="auto"/>
              <w:left w:val="single" w:sz="4" w:space="0" w:color="auto"/>
              <w:bottom w:val="single" w:sz="4" w:space="0" w:color="auto"/>
              <w:right w:val="single" w:sz="4" w:space="0" w:color="auto"/>
            </w:tcBorders>
          </w:tcPr>
          <w:p w14:paraId="1EE51E51" w14:textId="7F8440B4" w:rsidR="00844A2B" w:rsidRDefault="00844A2B" w:rsidP="00336B87">
            <w:pPr>
              <w:pStyle w:val="TAL"/>
            </w:pPr>
            <w:proofErr w:type="spellStart"/>
            <w:r>
              <w:t>DestinationStatus</w:t>
            </w:r>
            <w:proofErr w:type="spellEnd"/>
          </w:p>
        </w:tc>
        <w:tc>
          <w:tcPr>
            <w:tcW w:w="4023" w:type="dxa"/>
            <w:tcBorders>
              <w:top w:val="single" w:sz="4" w:space="0" w:color="auto"/>
              <w:left w:val="single" w:sz="4" w:space="0" w:color="auto"/>
              <w:bottom w:val="single" w:sz="4" w:space="0" w:color="auto"/>
              <w:right w:val="single" w:sz="4" w:space="0" w:color="auto"/>
            </w:tcBorders>
          </w:tcPr>
          <w:p w14:paraId="5C48850B" w14:textId="77777777" w:rsidR="006B3956" w:rsidRDefault="00844A2B" w:rsidP="00336B87">
            <w:pPr>
              <w:pStyle w:val="TAL"/>
            </w:pPr>
            <w:r>
              <w:rPr>
                <w:lang w:eastAsia="en-GB"/>
              </w:rPr>
              <w:t>Status of destination (</w:t>
            </w:r>
            <w:r>
              <w:t xml:space="preserve">or two destinations, if CC and IRI are sent separately). </w:t>
            </w:r>
            <w:r w:rsidR="006B3956">
              <w:t>Indicating whether the destination is a</w:t>
            </w:r>
            <w:r>
              <w:t>ctive and working</w:t>
            </w:r>
            <w:r w:rsidR="006B3956">
              <w:t>, or whether there is a delivery fault and</w:t>
            </w:r>
            <w:r>
              <w:t xml:space="preserve"> traffic being lost. </w:t>
            </w:r>
          </w:p>
          <w:p w14:paraId="56C8C48B" w14:textId="5A505A18" w:rsidR="00844A2B" w:rsidRPr="00CB6C84" w:rsidRDefault="006B3956" w:rsidP="00336B87">
            <w:pPr>
              <w:pStyle w:val="TAL"/>
              <w:rPr>
                <w:lang w:eastAsia="en-GB"/>
              </w:rPr>
            </w:pPr>
            <w:r>
              <w:t xml:space="preserve">It is possible in the </w:t>
            </w:r>
            <w:proofErr w:type="spellStart"/>
            <w:r>
              <w:t>DeliveryFault</w:t>
            </w:r>
            <w:proofErr w:type="spellEnd"/>
            <w:r w:rsidR="00844A2B">
              <w:t xml:space="preserve"> state that some traffic is still being delivered – the determining factor is that issues with delivery to this destination is causing </w:t>
            </w:r>
            <w:r>
              <w:t xml:space="preserve">some </w:t>
            </w:r>
            <w:r w:rsidR="00844A2B">
              <w:t>traffic to be lost.</w:t>
            </w:r>
          </w:p>
        </w:tc>
        <w:tc>
          <w:tcPr>
            <w:tcW w:w="3118" w:type="dxa"/>
            <w:tcBorders>
              <w:top w:val="single" w:sz="4" w:space="0" w:color="auto"/>
              <w:left w:val="single" w:sz="4" w:space="0" w:color="auto"/>
              <w:bottom w:val="single" w:sz="4" w:space="0" w:color="auto"/>
              <w:right w:val="single" w:sz="4" w:space="0" w:color="auto"/>
            </w:tcBorders>
          </w:tcPr>
          <w:p w14:paraId="6F28EE65" w14:textId="1D2B7AB6" w:rsidR="00844A2B" w:rsidRDefault="00844A2B" w:rsidP="00336B87">
            <w:pPr>
              <w:pStyle w:val="TAL"/>
            </w:pPr>
            <w:r>
              <w:t>One of “</w:t>
            </w:r>
            <w:proofErr w:type="spellStart"/>
            <w:r>
              <w:t>ActiveAndWorking</w:t>
            </w:r>
            <w:proofErr w:type="spellEnd"/>
            <w:r>
              <w:t>” or “</w:t>
            </w:r>
            <w:proofErr w:type="spellStart"/>
            <w:r>
              <w:t>DeliveryFaults</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104E9A19" w14:textId="02FA49BE" w:rsidR="00844A2B" w:rsidRDefault="002002EC" w:rsidP="00336B87">
            <w:pPr>
              <w:pStyle w:val="TAL"/>
            </w:pPr>
            <w:r>
              <w:t>M</w:t>
            </w:r>
          </w:p>
        </w:tc>
      </w:tr>
      <w:tr w:rsidR="00844A2B" w14:paraId="3F89A738" w14:textId="77777777" w:rsidTr="00844A2B">
        <w:trPr>
          <w:trHeight w:val="505"/>
        </w:trPr>
        <w:tc>
          <w:tcPr>
            <w:tcW w:w="1506" w:type="dxa"/>
            <w:tcBorders>
              <w:top w:val="single" w:sz="4" w:space="0" w:color="auto"/>
              <w:left w:val="single" w:sz="4" w:space="0" w:color="auto"/>
              <w:bottom w:val="single" w:sz="4" w:space="0" w:color="auto"/>
              <w:right w:val="single" w:sz="4" w:space="0" w:color="auto"/>
            </w:tcBorders>
          </w:tcPr>
          <w:p w14:paraId="079BC6C2" w14:textId="3D991FD1" w:rsidR="00844A2B" w:rsidRDefault="00844A2B" w:rsidP="00336B87">
            <w:pPr>
              <w:pStyle w:val="TAL"/>
            </w:pPr>
            <w:proofErr w:type="spellStart"/>
            <w:r>
              <w:t>ListOfFaults</w:t>
            </w:r>
            <w:proofErr w:type="spellEnd"/>
          </w:p>
        </w:tc>
        <w:tc>
          <w:tcPr>
            <w:tcW w:w="4023" w:type="dxa"/>
            <w:tcBorders>
              <w:top w:val="single" w:sz="4" w:space="0" w:color="auto"/>
              <w:left w:val="single" w:sz="4" w:space="0" w:color="auto"/>
              <w:bottom w:val="single" w:sz="4" w:space="0" w:color="auto"/>
              <w:right w:val="single" w:sz="4" w:space="0" w:color="auto"/>
            </w:tcBorders>
          </w:tcPr>
          <w:p w14:paraId="7E24B6F2" w14:textId="2FF7ABE3" w:rsidR="00844A2B" w:rsidRDefault="00844A2B" w:rsidP="00336B87">
            <w:pPr>
              <w:pStyle w:val="TAL"/>
              <w:rPr>
                <w:lang w:eastAsia="en-GB"/>
              </w:rPr>
            </w:pPr>
            <w:r>
              <w:rPr>
                <w:lang w:eastAsia="en-GB"/>
              </w:rPr>
              <w:t xml:space="preserve">List of all active faults on that destination – a list of free text fields. </w:t>
            </w:r>
          </w:p>
        </w:tc>
        <w:tc>
          <w:tcPr>
            <w:tcW w:w="3118" w:type="dxa"/>
            <w:tcBorders>
              <w:top w:val="single" w:sz="4" w:space="0" w:color="auto"/>
              <w:left w:val="single" w:sz="4" w:space="0" w:color="auto"/>
              <w:bottom w:val="single" w:sz="4" w:space="0" w:color="auto"/>
              <w:right w:val="single" w:sz="4" w:space="0" w:color="auto"/>
            </w:tcBorders>
          </w:tcPr>
          <w:p w14:paraId="618B6423" w14:textId="77777777" w:rsidR="00844A2B" w:rsidRDefault="00844A2B" w:rsidP="00336B87">
            <w:pPr>
              <w:pStyle w:val="TAL"/>
            </w:pPr>
          </w:p>
        </w:tc>
        <w:tc>
          <w:tcPr>
            <w:tcW w:w="709" w:type="dxa"/>
            <w:tcBorders>
              <w:top w:val="single" w:sz="4" w:space="0" w:color="auto"/>
              <w:left w:val="single" w:sz="4" w:space="0" w:color="auto"/>
              <w:bottom w:val="single" w:sz="4" w:space="0" w:color="auto"/>
              <w:right w:val="single" w:sz="4" w:space="0" w:color="auto"/>
            </w:tcBorders>
          </w:tcPr>
          <w:p w14:paraId="3B8D873B" w14:textId="48496BBE" w:rsidR="00844A2B" w:rsidRDefault="002002EC" w:rsidP="00336B87">
            <w:pPr>
              <w:pStyle w:val="TAL"/>
            </w:pPr>
            <w:r>
              <w:t>M</w:t>
            </w:r>
          </w:p>
        </w:tc>
      </w:tr>
    </w:tbl>
    <w:p w14:paraId="0E7C4FFD" w14:textId="77777777" w:rsidR="00844A2B" w:rsidRDefault="00844A2B" w:rsidP="009105B4"/>
    <w:p w14:paraId="4B110AB7" w14:textId="3A080F4B" w:rsidR="00E52395" w:rsidRDefault="000E4691" w:rsidP="00E52395">
      <w:pPr>
        <w:pStyle w:val="Heading3"/>
      </w:pPr>
      <w:proofErr w:type="spellStart"/>
      <w:r>
        <w:t>Ge</w:t>
      </w:r>
      <w:r w:rsidR="00291635">
        <w:t>t</w:t>
      </w:r>
      <w:r w:rsidR="00E52395">
        <w:t>A</w:t>
      </w:r>
      <w:r w:rsidR="00296EBB">
        <w:t>ll</w:t>
      </w:r>
      <w:r w:rsidR="00E52395">
        <w:t>Details</w:t>
      </w:r>
      <w:proofErr w:type="spellEnd"/>
    </w:p>
    <w:p w14:paraId="7CB1462A" w14:textId="37DDAEAC" w:rsidR="001C78B6" w:rsidRDefault="001C78B6" w:rsidP="005A0D93">
      <w:pPr>
        <w:pStyle w:val="Heading4"/>
      </w:pPr>
      <w:r>
        <w:t>Summary</w:t>
      </w:r>
    </w:p>
    <w:p w14:paraId="7E0A5BBF" w14:textId="1C8BC336" w:rsidR="00E52395" w:rsidRDefault="004D2F79" w:rsidP="00E52395">
      <w:r>
        <w:t xml:space="preserve">DIRECTION: </w:t>
      </w:r>
      <w:r w:rsidR="00E52395">
        <w:t xml:space="preserve">The </w:t>
      </w:r>
      <w:proofErr w:type="spellStart"/>
      <w:r w:rsidR="00E52395">
        <w:t>GetDetails</w:t>
      </w:r>
      <w:proofErr w:type="spellEnd"/>
      <w:r w:rsidR="00E52395">
        <w:t xml:space="preserve"> command goes from ADMF to NE.</w:t>
      </w:r>
    </w:p>
    <w:p w14:paraId="294003FC" w14:textId="066F4DD5" w:rsidR="004D2F79" w:rsidRDefault="004D2F79" w:rsidP="00E52395">
      <w:r>
        <w:t>USAGE: For the ADMF to determine the details of all intercepti</w:t>
      </w:r>
      <w:r w:rsidR="006C3ADF">
        <w:t>ons</w:t>
      </w:r>
      <w:r w:rsidR="001C78B6">
        <w:t xml:space="preserve"> and the status of the NE itself.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2605"/>
        <w:gridCol w:w="1209"/>
        <w:gridCol w:w="1309"/>
      </w:tblGrid>
      <w:tr w:rsidR="000577EB" w:rsidRPr="0021590C" w14:paraId="596A8854" w14:textId="77777777" w:rsidTr="00952EC1">
        <w:trPr>
          <w:trHeight w:val="340"/>
        </w:trPr>
        <w:tc>
          <w:tcPr>
            <w:tcW w:w="4398" w:type="dxa"/>
            <w:shd w:val="clear" w:color="auto" w:fill="D9D9D9"/>
          </w:tcPr>
          <w:p w14:paraId="617B75FF" w14:textId="2847114D" w:rsidR="00E52395" w:rsidRPr="00336B87" w:rsidRDefault="00952EC1" w:rsidP="00336B87">
            <w:pPr>
              <w:pStyle w:val="TAH"/>
              <w:rPr>
                <w:b w:val="0"/>
              </w:rPr>
            </w:pPr>
            <w:r>
              <w:t>Table 6.2</w:t>
            </w:r>
            <w:r w:rsidR="00247AFC">
              <w:t xml:space="preserve">8: </w:t>
            </w:r>
            <w:proofErr w:type="spellStart"/>
            <w:r w:rsidR="00247AFC">
              <w:t>GetAllDetails</w:t>
            </w:r>
            <w:r>
              <w:t>Request</w:t>
            </w:r>
            <w:proofErr w:type="spellEnd"/>
            <w:r w:rsidR="00247AFC">
              <w:t xml:space="preserve"> </w:t>
            </w:r>
            <w:proofErr w:type="spellStart"/>
            <w:r w:rsidR="00247AFC">
              <w:t>message</w:t>
            </w:r>
            <w:r w:rsidR="00E52395" w:rsidRPr="00336B87">
              <w:t>Field</w:t>
            </w:r>
            <w:proofErr w:type="spellEnd"/>
          </w:p>
        </w:tc>
        <w:tc>
          <w:tcPr>
            <w:tcW w:w="2605" w:type="dxa"/>
            <w:shd w:val="clear" w:color="auto" w:fill="D9D9D9"/>
          </w:tcPr>
          <w:p w14:paraId="586AAB1A" w14:textId="77777777" w:rsidR="00E52395" w:rsidRPr="00336B87" w:rsidRDefault="00E52395" w:rsidP="00336B87">
            <w:pPr>
              <w:pStyle w:val="TAH"/>
              <w:rPr>
                <w:b w:val="0"/>
              </w:rPr>
            </w:pPr>
            <w:r w:rsidRPr="00336B87">
              <w:t>Description</w:t>
            </w:r>
          </w:p>
        </w:tc>
        <w:tc>
          <w:tcPr>
            <w:tcW w:w="1209" w:type="dxa"/>
            <w:shd w:val="clear" w:color="auto" w:fill="D9D9D9"/>
          </w:tcPr>
          <w:p w14:paraId="0F32DAC4" w14:textId="496F705E" w:rsidR="00E52395" w:rsidRPr="0021590C" w:rsidRDefault="00A44838" w:rsidP="00336B87">
            <w:pPr>
              <w:pStyle w:val="TAH"/>
              <w:rPr>
                <w:rFonts w:cs="Arial"/>
                <w:sz w:val="16"/>
                <w:szCs w:val="16"/>
              </w:rPr>
            </w:pPr>
            <w:r>
              <w:t>Format</w:t>
            </w:r>
          </w:p>
        </w:tc>
        <w:tc>
          <w:tcPr>
            <w:tcW w:w="1309" w:type="dxa"/>
            <w:shd w:val="clear" w:color="auto" w:fill="D9D9D9"/>
          </w:tcPr>
          <w:p w14:paraId="2CFF4E45" w14:textId="5336A53B" w:rsidR="00E52395" w:rsidRDefault="00A44838" w:rsidP="00336B87">
            <w:pPr>
              <w:pStyle w:val="TAH"/>
            </w:pPr>
            <w:r>
              <w:t>M/C/O</w:t>
            </w:r>
          </w:p>
        </w:tc>
      </w:tr>
      <w:tr w:rsidR="00E52395" w:rsidRPr="0021590C" w14:paraId="0E639CF5" w14:textId="77777777" w:rsidTr="00952EC1">
        <w:trPr>
          <w:trHeight w:val="505"/>
        </w:trPr>
        <w:tc>
          <w:tcPr>
            <w:tcW w:w="9521" w:type="dxa"/>
            <w:gridSpan w:val="4"/>
            <w:shd w:val="clear" w:color="auto" w:fill="auto"/>
          </w:tcPr>
          <w:p w14:paraId="66FCE17E" w14:textId="77777777" w:rsidR="00E52395" w:rsidRPr="00B45F9A" w:rsidRDefault="00E52395" w:rsidP="00336B87">
            <w:pPr>
              <w:pStyle w:val="TAH"/>
            </w:pPr>
            <w:r>
              <w:t xml:space="preserve">THERE SHALL BE NO </w:t>
            </w:r>
            <w:r w:rsidRPr="00B45F9A">
              <w:t>REQUEST MESSAGE PARAMETERS</w:t>
            </w:r>
          </w:p>
        </w:tc>
      </w:tr>
    </w:tbl>
    <w:p w14:paraId="01F2731D" w14:textId="35323089" w:rsidR="00E52395" w:rsidRDefault="00E52395" w:rsidP="00E52395">
      <w:pPr>
        <w:rPr>
          <w:rFonts w:eastAsia="Calibri"/>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2605"/>
        <w:gridCol w:w="1209"/>
        <w:gridCol w:w="1309"/>
      </w:tblGrid>
      <w:tr w:rsidR="00952EC1" w:rsidRPr="0021590C" w14:paraId="38114EB8" w14:textId="77777777" w:rsidTr="00952EC1">
        <w:trPr>
          <w:trHeight w:val="340"/>
        </w:trPr>
        <w:tc>
          <w:tcPr>
            <w:tcW w:w="9521" w:type="dxa"/>
            <w:gridSpan w:val="4"/>
            <w:shd w:val="clear" w:color="auto" w:fill="D9D9D9"/>
          </w:tcPr>
          <w:p w14:paraId="7990837D" w14:textId="726DB587" w:rsidR="00952EC1" w:rsidRPr="00B6263E" w:rsidRDefault="00952EC1" w:rsidP="006C14EA">
            <w:pPr>
              <w:pStyle w:val="TAH"/>
            </w:pPr>
            <w:r>
              <w:t xml:space="preserve">Table 6.29: </w:t>
            </w:r>
            <w:proofErr w:type="spellStart"/>
            <w:r>
              <w:t>GetAllDetailsResponse</w:t>
            </w:r>
            <w:proofErr w:type="spellEnd"/>
            <w:r>
              <w:t xml:space="preserve"> </w:t>
            </w:r>
            <w:proofErr w:type="spellStart"/>
            <w:r>
              <w:t>messageGetAllDetails</w:t>
            </w:r>
            <w:proofErr w:type="spellEnd"/>
            <w:r w:rsidRPr="00B6263E">
              <w:t xml:space="preserve"> Message parameters</w:t>
            </w:r>
          </w:p>
        </w:tc>
      </w:tr>
      <w:tr w:rsidR="00952EC1" w:rsidRPr="0021590C" w14:paraId="53A4DC75" w14:textId="77777777" w:rsidTr="00952EC1">
        <w:trPr>
          <w:trHeight w:val="340"/>
        </w:trPr>
        <w:tc>
          <w:tcPr>
            <w:tcW w:w="4398" w:type="dxa"/>
            <w:shd w:val="clear" w:color="auto" w:fill="D9D9D9"/>
          </w:tcPr>
          <w:p w14:paraId="0B05A983" w14:textId="77777777" w:rsidR="00952EC1" w:rsidRPr="00336B87" w:rsidRDefault="00952EC1" w:rsidP="006C14EA">
            <w:pPr>
              <w:pStyle w:val="TAH"/>
              <w:rPr>
                <w:b w:val="0"/>
              </w:rPr>
            </w:pPr>
            <w:r w:rsidRPr="00336B87">
              <w:t>Field</w:t>
            </w:r>
          </w:p>
        </w:tc>
        <w:tc>
          <w:tcPr>
            <w:tcW w:w="2605" w:type="dxa"/>
            <w:shd w:val="clear" w:color="auto" w:fill="D9D9D9"/>
          </w:tcPr>
          <w:p w14:paraId="7344B0B2" w14:textId="77777777" w:rsidR="00952EC1" w:rsidRPr="00336B87" w:rsidRDefault="00952EC1" w:rsidP="006C14EA">
            <w:pPr>
              <w:pStyle w:val="TAH"/>
              <w:rPr>
                <w:b w:val="0"/>
              </w:rPr>
            </w:pPr>
            <w:r w:rsidRPr="00336B87">
              <w:t>Description</w:t>
            </w:r>
          </w:p>
        </w:tc>
        <w:tc>
          <w:tcPr>
            <w:tcW w:w="1209" w:type="dxa"/>
            <w:shd w:val="clear" w:color="auto" w:fill="D9D9D9"/>
          </w:tcPr>
          <w:p w14:paraId="2D3BA004" w14:textId="75D9E7DD" w:rsidR="00952EC1" w:rsidRPr="0021590C" w:rsidRDefault="00952EC1" w:rsidP="006C14EA">
            <w:pPr>
              <w:pStyle w:val="TAH"/>
              <w:rPr>
                <w:rFonts w:cs="Arial"/>
                <w:sz w:val="16"/>
                <w:szCs w:val="16"/>
              </w:rPr>
            </w:pPr>
            <w:r>
              <w:t>Format</w:t>
            </w:r>
          </w:p>
        </w:tc>
        <w:tc>
          <w:tcPr>
            <w:tcW w:w="1309" w:type="dxa"/>
            <w:shd w:val="clear" w:color="auto" w:fill="D9D9D9"/>
          </w:tcPr>
          <w:p w14:paraId="63767CF6" w14:textId="43A0F1CF" w:rsidR="00952EC1" w:rsidRDefault="00952EC1" w:rsidP="006C14EA">
            <w:pPr>
              <w:pStyle w:val="TAH"/>
            </w:pPr>
            <w:r>
              <w:t>M/C/O</w:t>
            </w:r>
          </w:p>
        </w:tc>
      </w:tr>
      <w:tr w:rsidR="00952EC1" w:rsidRPr="0021590C" w14:paraId="06947C89" w14:textId="77777777" w:rsidTr="00952EC1">
        <w:trPr>
          <w:trHeight w:val="505"/>
        </w:trPr>
        <w:tc>
          <w:tcPr>
            <w:tcW w:w="4398" w:type="dxa"/>
            <w:shd w:val="clear" w:color="auto" w:fill="auto"/>
          </w:tcPr>
          <w:p w14:paraId="573E26C5" w14:textId="77777777" w:rsidR="00952EC1" w:rsidRDefault="00952EC1" w:rsidP="006C14EA">
            <w:pPr>
              <w:pStyle w:val="TAL"/>
            </w:pPr>
            <w:proofErr w:type="spellStart"/>
            <w:r>
              <w:t>NEStatusDetails</w:t>
            </w:r>
            <w:proofErr w:type="spellEnd"/>
          </w:p>
          <w:p w14:paraId="06622DC9" w14:textId="77777777" w:rsidR="00952EC1" w:rsidRDefault="00952EC1" w:rsidP="006C14EA">
            <w:pPr>
              <w:pStyle w:val="TAL"/>
            </w:pPr>
          </w:p>
          <w:p w14:paraId="7F831FCE" w14:textId="77777777" w:rsidR="00952EC1" w:rsidRDefault="00952EC1" w:rsidP="006C14EA">
            <w:pPr>
              <w:pStyle w:val="TAL"/>
            </w:pPr>
          </w:p>
          <w:p w14:paraId="64680CFB" w14:textId="77777777" w:rsidR="00952EC1" w:rsidRDefault="00952EC1" w:rsidP="006C14EA">
            <w:pPr>
              <w:pStyle w:val="TAL"/>
            </w:pPr>
          </w:p>
          <w:p w14:paraId="06C6EFCD" w14:textId="77777777" w:rsidR="00952EC1" w:rsidRDefault="00952EC1" w:rsidP="006C14EA">
            <w:pPr>
              <w:pStyle w:val="TAL"/>
            </w:pPr>
          </w:p>
          <w:p w14:paraId="18EA2D31" w14:textId="77777777" w:rsidR="00952EC1" w:rsidRDefault="00952EC1" w:rsidP="006C14EA">
            <w:pPr>
              <w:pStyle w:val="TAL"/>
            </w:pPr>
          </w:p>
        </w:tc>
        <w:tc>
          <w:tcPr>
            <w:tcW w:w="2605" w:type="dxa"/>
            <w:shd w:val="clear" w:color="auto" w:fill="auto"/>
          </w:tcPr>
          <w:p w14:paraId="75565894" w14:textId="01D67CDD" w:rsidR="00952EC1" w:rsidRPr="004F43BF" w:rsidRDefault="00952EC1" w:rsidP="006C14EA">
            <w:pPr>
              <w:pStyle w:val="TAL"/>
            </w:pPr>
            <w:r>
              <w:t xml:space="preserve">The </w:t>
            </w:r>
            <w:proofErr w:type="spellStart"/>
            <w:r>
              <w:t>NEStatusDetails</w:t>
            </w:r>
            <w:proofErr w:type="spellEnd"/>
            <w:r>
              <w:t xml:space="preserve"> for the NE. The </w:t>
            </w:r>
            <w:r w:rsidRPr="004F43BF">
              <w:t>NE Status shall be one of</w:t>
            </w:r>
            <w:r w:rsidRPr="004F43BF" w:rsidDel="00785EFF">
              <w:t xml:space="preserve"> </w:t>
            </w:r>
            <w:r w:rsidRPr="004F43BF">
              <w:t xml:space="preserve">“OK” i.e. no NE faults, or </w:t>
            </w:r>
          </w:p>
          <w:p w14:paraId="0C910E4B" w14:textId="1C80D05A" w:rsidR="00952EC1" w:rsidRDefault="00952EC1" w:rsidP="006C14EA">
            <w:pPr>
              <w:pStyle w:val="TAL"/>
            </w:pPr>
            <w:r w:rsidRPr="004F43BF" w:rsidDel="00785EFF">
              <w:t xml:space="preserve"> </w:t>
            </w:r>
            <w:r w:rsidRPr="004F43BF">
              <w:t>“Faults” i.e. NE losing traffic (these are separate from delivery faults which are reported per XID).</w:t>
            </w:r>
          </w:p>
          <w:p w14:paraId="33DE15B5" w14:textId="14C5CAAB" w:rsidR="00952EC1" w:rsidRDefault="00952EC1" w:rsidP="006C14EA">
            <w:pPr>
              <w:pStyle w:val="TAL"/>
            </w:pPr>
            <w:r>
              <w:t>Additionally, a l</w:t>
            </w:r>
            <w:r w:rsidRPr="00B570D3">
              <w:t>ist</w:t>
            </w:r>
            <w:r>
              <w:t xml:space="preserve"> of currently unresolved faults (list of free text items) shall be included </w:t>
            </w:r>
            <w:r w:rsidRPr="00B570D3">
              <w:t>(previous warnings are not included here).</w:t>
            </w:r>
          </w:p>
        </w:tc>
        <w:tc>
          <w:tcPr>
            <w:tcW w:w="1209" w:type="dxa"/>
            <w:shd w:val="clear" w:color="auto" w:fill="auto"/>
          </w:tcPr>
          <w:p w14:paraId="69F39F03" w14:textId="77777777" w:rsidR="00952EC1" w:rsidRDefault="00952EC1" w:rsidP="006C14EA">
            <w:pPr>
              <w:pStyle w:val="TAL"/>
            </w:pPr>
          </w:p>
          <w:p w14:paraId="42282343" w14:textId="77777777" w:rsidR="00952EC1" w:rsidRPr="0021590C" w:rsidRDefault="00952EC1" w:rsidP="006C14EA">
            <w:pPr>
              <w:pStyle w:val="TAL"/>
            </w:pPr>
          </w:p>
        </w:tc>
        <w:tc>
          <w:tcPr>
            <w:tcW w:w="1309" w:type="dxa"/>
          </w:tcPr>
          <w:p w14:paraId="18DD8DC5" w14:textId="77777777" w:rsidR="00952EC1" w:rsidRPr="0021590C" w:rsidRDefault="00952EC1" w:rsidP="006C14EA">
            <w:pPr>
              <w:pStyle w:val="TAL"/>
            </w:pPr>
            <w:r>
              <w:t>M</w:t>
            </w:r>
          </w:p>
        </w:tc>
      </w:tr>
      <w:tr w:rsidR="00952EC1" w:rsidRPr="0021590C" w14:paraId="08617E8C" w14:textId="77777777" w:rsidTr="00952EC1">
        <w:trPr>
          <w:trHeight w:val="505"/>
        </w:trPr>
        <w:tc>
          <w:tcPr>
            <w:tcW w:w="4398" w:type="dxa"/>
            <w:shd w:val="clear" w:color="auto" w:fill="auto"/>
          </w:tcPr>
          <w:p w14:paraId="097A4F91" w14:textId="02FCAE8F" w:rsidR="00952EC1" w:rsidRDefault="00952EC1" w:rsidP="006C14EA">
            <w:pPr>
              <w:pStyle w:val="TAL"/>
            </w:pPr>
            <w:proofErr w:type="spellStart"/>
            <w:r>
              <w:t>ListOfTaskResponseDetails</w:t>
            </w:r>
            <w:proofErr w:type="spellEnd"/>
            <w:r>
              <w:t xml:space="preserve"> </w:t>
            </w:r>
          </w:p>
          <w:p w14:paraId="344B1F34" w14:textId="77777777" w:rsidR="00952EC1" w:rsidRDefault="00952EC1" w:rsidP="006C14EA">
            <w:pPr>
              <w:pStyle w:val="TAL"/>
            </w:pPr>
          </w:p>
        </w:tc>
        <w:tc>
          <w:tcPr>
            <w:tcW w:w="2605" w:type="dxa"/>
            <w:shd w:val="clear" w:color="auto" w:fill="auto"/>
          </w:tcPr>
          <w:p w14:paraId="40F8EA34" w14:textId="32C14C69" w:rsidR="00952EC1" w:rsidRDefault="00952EC1" w:rsidP="006C14EA">
            <w:pPr>
              <w:pStyle w:val="TAL"/>
            </w:pPr>
            <w:r>
              <w:t xml:space="preserve">The response shall include </w:t>
            </w:r>
            <w:proofErr w:type="spellStart"/>
            <w:r>
              <w:t>TaskResponseDetails</w:t>
            </w:r>
            <w:proofErr w:type="spellEnd"/>
            <w:r>
              <w:t xml:space="preserve"> structures for all interceptions present on the NE</w:t>
            </w:r>
            <w:r w:rsidR="00FA34B8">
              <w:t>. If there are no interceptions, an empty list shall be returned – this is not an error.</w:t>
            </w:r>
          </w:p>
        </w:tc>
        <w:tc>
          <w:tcPr>
            <w:tcW w:w="1209" w:type="dxa"/>
            <w:shd w:val="clear" w:color="auto" w:fill="auto"/>
          </w:tcPr>
          <w:p w14:paraId="283D9E57" w14:textId="77777777" w:rsidR="00952EC1" w:rsidRDefault="00952EC1" w:rsidP="006C14EA">
            <w:pPr>
              <w:pStyle w:val="TAL"/>
            </w:pPr>
            <w:r>
              <w:t>See clause 6.2.1.2 and 6.3.2.2</w:t>
            </w:r>
          </w:p>
          <w:p w14:paraId="5EF03417" w14:textId="77777777" w:rsidR="00952EC1" w:rsidRDefault="00952EC1" w:rsidP="006C14EA">
            <w:pPr>
              <w:pStyle w:val="TAL"/>
            </w:pPr>
          </w:p>
        </w:tc>
        <w:tc>
          <w:tcPr>
            <w:tcW w:w="1309" w:type="dxa"/>
          </w:tcPr>
          <w:p w14:paraId="400B30F2" w14:textId="77777777" w:rsidR="00952EC1" w:rsidRDefault="00952EC1" w:rsidP="006C14EA">
            <w:pPr>
              <w:pStyle w:val="TAL"/>
            </w:pPr>
            <w:r>
              <w:t>M</w:t>
            </w:r>
          </w:p>
        </w:tc>
      </w:tr>
      <w:tr w:rsidR="00952EC1" w:rsidRPr="0021590C" w14:paraId="34DCDEAD" w14:textId="77777777" w:rsidTr="00952EC1">
        <w:trPr>
          <w:trHeight w:val="505"/>
        </w:trPr>
        <w:tc>
          <w:tcPr>
            <w:tcW w:w="4398" w:type="dxa"/>
            <w:shd w:val="clear" w:color="auto" w:fill="auto"/>
          </w:tcPr>
          <w:p w14:paraId="1F40710A" w14:textId="77777777" w:rsidR="00952EC1" w:rsidRDefault="00952EC1" w:rsidP="006C14EA">
            <w:pPr>
              <w:pStyle w:val="TAL"/>
            </w:pPr>
            <w:proofErr w:type="spellStart"/>
            <w:r>
              <w:t>ListOfDestinationResponseDetails</w:t>
            </w:r>
            <w:proofErr w:type="spellEnd"/>
          </w:p>
        </w:tc>
        <w:tc>
          <w:tcPr>
            <w:tcW w:w="2605" w:type="dxa"/>
            <w:shd w:val="clear" w:color="auto" w:fill="auto"/>
          </w:tcPr>
          <w:p w14:paraId="063D5E9C" w14:textId="4E0FAFFA" w:rsidR="00952EC1" w:rsidRDefault="00952EC1" w:rsidP="006C14EA">
            <w:pPr>
              <w:pStyle w:val="TAL"/>
            </w:pPr>
            <w:r>
              <w:t xml:space="preserve">The response shall include </w:t>
            </w:r>
            <w:proofErr w:type="spellStart"/>
            <w:r>
              <w:t>DestinationResponseDetails</w:t>
            </w:r>
            <w:proofErr w:type="spellEnd"/>
            <w:r>
              <w:t xml:space="preserve"> structures for all destinations present on the NE</w:t>
            </w:r>
            <w:r w:rsidR="00FA34B8">
              <w:t>. If there are no destinations, an empty list shall be returned – this is not an error.</w:t>
            </w:r>
          </w:p>
        </w:tc>
        <w:tc>
          <w:tcPr>
            <w:tcW w:w="1209" w:type="dxa"/>
            <w:shd w:val="clear" w:color="auto" w:fill="auto"/>
          </w:tcPr>
          <w:p w14:paraId="7B632F34" w14:textId="77777777" w:rsidR="00952EC1" w:rsidRDefault="00952EC1" w:rsidP="006C14EA">
            <w:pPr>
              <w:pStyle w:val="TAL"/>
            </w:pPr>
            <w:r>
              <w:t>See clause 6.3.1.2 and 6.4,3,2</w:t>
            </w:r>
          </w:p>
        </w:tc>
        <w:tc>
          <w:tcPr>
            <w:tcW w:w="1309" w:type="dxa"/>
          </w:tcPr>
          <w:p w14:paraId="2716E85C" w14:textId="77777777" w:rsidR="00952EC1" w:rsidRDefault="00952EC1" w:rsidP="006C14EA">
            <w:pPr>
              <w:pStyle w:val="TAL"/>
            </w:pPr>
            <w:r>
              <w:t>M</w:t>
            </w:r>
          </w:p>
        </w:tc>
      </w:tr>
    </w:tbl>
    <w:p w14:paraId="617CBCED" w14:textId="77777777" w:rsidR="00952EC1" w:rsidRDefault="00952EC1" w:rsidP="00E52395">
      <w:pPr>
        <w:rPr>
          <w:rFonts w:eastAsia="Calibri"/>
          <w:lang w:val="de-DE"/>
        </w:rPr>
      </w:pPr>
    </w:p>
    <w:p w14:paraId="35D3839A" w14:textId="62956446" w:rsidR="007334A6" w:rsidRPr="00F1041C" w:rsidRDefault="006C3ADF" w:rsidP="007334A6">
      <w:pPr>
        <w:pStyle w:val="Heading3"/>
      </w:pPr>
      <w:proofErr w:type="spellStart"/>
      <w:r>
        <w:lastRenderedPageBreak/>
        <w:t>ListAllInterceptions</w:t>
      </w:r>
      <w:proofErr w:type="spellEnd"/>
      <w:r w:rsidR="007334A6">
        <w:t xml:space="preserve"> </w:t>
      </w:r>
    </w:p>
    <w:p w14:paraId="5DFECF7E" w14:textId="37953494" w:rsidR="0061149C" w:rsidRDefault="0061149C" w:rsidP="005A0D93">
      <w:pPr>
        <w:pStyle w:val="Heading4"/>
      </w:pPr>
      <w:r>
        <w:t>Summary</w:t>
      </w:r>
    </w:p>
    <w:p w14:paraId="76528919" w14:textId="39DD0DBF" w:rsidR="00E52395" w:rsidRDefault="00D3288E" w:rsidP="00E52395">
      <w:r>
        <w:t xml:space="preserve">DIRECTION: </w:t>
      </w:r>
      <w:r w:rsidR="00E52395">
        <w:t xml:space="preserve">The </w:t>
      </w:r>
      <w:proofErr w:type="spellStart"/>
      <w:r w:rsidR="006C3ADF">
        <w:t>ListAllInterceptions</w:t>
      </w:r>
      <w:proofErr w:type="spellEnd"/>
      <w:r w:rsidR="00E52395">
        <w:t xml:space="preserve"> command goes from ADMF to NE.</w:t>
      </w:r>
    </w:p>
    <w:p w14:paraId="176C9A2E" w14:textId="29B88339" w:rsidR="00D3288E" w:rsidRDefault="0047395C" w:rsidP="00E52395">
      <w:r>
        <w:t xml:space="preserve">USAGE: For the ADMF to </w:t>
      </w:r>
      <w:r w:rsidR="00785EFF">
        <w:t xml:space="preserve">retrieve </w:t>
      </w:r>
      <w:r w:rsidR="006C3ADF">
        <w:t xml:space="preserve">the list of all XIDs </w:t>
      </w:r>
      <w:r w:rsidR="00652BCD">
        <w:t xml:space="preserve">and DIDs </w:t>
      </w:r>
      <w:r w:rsidR="001C78B6">
        <w:t>(i</w:t>
      </w:r>
      <w:r w:rsidR="00924387">
        <w:t>.</w:t>
      </w:r>
      <w:r w:rsidR="001C78B6">
        <w:t>e</w:t>
      </w:r>
      <w:r w:rsidR="00924387">
        <w:t>.</w:t>
      </w:r>
      <w:r w:rsidR="001C78B6">
        <w:t xml:space="preserve"> a list of identifiers) </w:t>
      </w:r>
      <w:r w:rsidR="006C3ADF">
        <w:t>but no details</w:t>
      </w:r>
      <w:r w:rsidR="00D3288E">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246"/>
        <w:gridCol w:w="1834"/>
        <w:gridCol w:w="1834"/>
      </w:tblGrid>
      <w:tr w:rsidR="00E52395" w:rsidRPr="0021590C" w14:paraId="69F2B844" w14:textId="77777777" w:rsidTr="00BA2C02">
        <w:trPr>
          <w:trHeight w:val="340"/>
        </w:trPr>
        <w:tc>
          <w:tcPr>
            <w:tcW w:w="2268" w:type="dxa"/>
            <w:shd w:val="clear" w:color="auto" w:fill="D9D9D9"/>
          </w:tcPr>
          <w:p w14:paraId="39765A8C" w14:textId="268EDAE1" w:rsidR="00E52395" w:rsidRPr="00336B87" w:rsidRDefault="00464F4E" w:rsidP="00336B87">
            <w:pPr>
              <w:pStyle w:val="TAH"/>
              <w:rPr>
                <w:b w:val="0"/>
              </w:rPr>
            </w:pPr>
            <w:r>
              <w:t>Table 6.30</w:t>
            </w:r>
            <w:r w:rsidR="006971EE">
              <w:t xml:space="preserve">: </w:t>
            </w:r>
            <w:proofErr w:type="spellStart"/>
            <w:r w:rsidR="006971EE">
              <w:t>ListAllInterceptions</w:t>
            </w:r>
            <w:r>
              <w:t>Request</w:t>
            </w:r>
            <w:proofErr w:type="spellEnd"/>
            <w:r w:rsidR="006971EE">
              <w:t xml:space="preserve"> </w:t>
            </w:r>
            <w:proofErr w:type="spellStart"/>
            <w:r w:rsidR="006971EE">
              <w:t>message</w:t>
            </w:r>
            <w:r w:rsidR="00E52395" w:rsidRPr="00336B87">
              <w:t>Field</w:t>
            </w:r>
            <w:proofErr w:type="spellEnd"/>
          </w:p>
        </w:tc>
        <w:tc>
          <w:tcPr>
            <w:tcW w:w="3261" w:type="dxa"/>
            <w:shd w:val="clear" w:color="auto" w:fill="D9D9D9"/>
          </w:tcPr>
          <w:p w14:paraId="0C7C7039" w14:textId="77777777" w:rsidR="00E52395" w:rsidRPr="00336B87" w:rsidRDefault="00E52395" w:rsidP="00336B87">
            <w:pPr>
              <w:pStyle w:val="TAH"/>
              <w:rPr>
                <w:b w:val="0"/>
              </w:rPr>
            </w:pPr>
            <w:r w:rsidRPr="00336B87">
              <w:t>Description</w:t>
            </w:r>
          </w:p>
        </w:tc>
        <w:tc>
          <w:tcPr>
            <w:tcW w:w="1842" w:type="dxa"/>
            <w:shd w:val="clear" w:color="auto" w:fill="D9D9D9"/>
          </w:tcPr>
          <w:p w14:paraId="1CE9F980" w14:textId="516FB3EB" w:rsidR="00E52395" w:rsidRPr="0021590C" w:rsidRDefault="00A44838" w:rsidP="00336B87">
            <w:pPr>
              <w:pStyle w:val="TAH"/>
              <w:rPr>
                <w:rFonts w:cs="Arial"/>
                <w:sz w:val="16"/>
                <w:szCs w:val="16"/>
              </w:rPr>
            </w:pPr>
            <w:r>
              <w:t>Format</w:t>
            </w:r>
          </w:p>
        </w:tc>
        <w:tc>
          <w:tcPr>
            <w:tcW w:w="1842" w:type="dxa"/>
            <w:shd w:val="clear" w:color="auto" w:fill="D9D9D9"/>
          </w:tcPr>
          <w:p w14:paraId="57155F37" w14:textId="45561177" w:rsidR="00E52395" w:rsidRDefault="00A44838" w:rsidP="00336B87">
            <w:pPr>
              <w:pStyle w:val="TAH"/>
            </w:pPr>
            <w:r>
              <w:t>M/C/O</w:t>
            </w:r>
          </w:p>
        </w:tc>
      </w:tr>
      <w:tr w:rsidR="00E52395" w:rsidRPr="0021590C" w14:paraId="0863B4CA" w14:textId="77777777" w:rsidTr="00BA2C02">
        <w:trPr>
          <w:trHeight w:val="505"/>
        </w:trPr>
        <w:tc>
          <w:tcPr>
            <w:tcW w:w="9213" w:type="dxa"/>
            <w:gridSpan w:val="4"/>
            <w:shd w:val="clear" w:color="auto" w:fill="auto"/>
          </w:tcPr>
          <w:p w14:paraId="1F93E923" w14:textId="3F8C06AC" w:rsidR="00E52395" w:rsidRPr="00B45F9A" w:rsidRDefault="006C14EA" w:rsidP="006C14EA">
            <w:pPr>
              <w:pStyle w:val="TAL"/>
            </w:pPr>
            <w:r>
              <w:t>There shall be no request parameters</w:t>
            </w:r>
          </w:p>
        </w:tc>
      </w:tr>
    </w:tbl>
    <w:p w14:paraId="47440CA0" w14:textId="1AFC3D14" w:rsidR="00CB4086" w:rsidRDefault="00CB4086" w:rsidP="006C14EA">
      <w:pPr>
        <w:pStyle w:val="TA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3172"/>
        <w:gridCol w:w="1798"/>
        <w:gridCol w:w="1794"/>
      </w:tblGrid>
      <w:tr w:rsidR="00464F4E" w:rsidRPr="0021590C" w14:paraId="1528E121" w14:textId="77777777" w:rsidTr="006C14EA">
        <w:trPr>
          <w:trHeight w:val="340"/>
        </w:trPr>
        <w:tc>
          <w:tcPr>
            <w:tcW w:w="2268" w:type="dxa"/>
            <w:shd w:val="clear" w:color="auto" w:fill="D9D9D9"/>
          </w:tcPr>
          <w:p w14:paraId="326C7F62" w14:textId="11E8ECEE" w:rsidR="00464F4E" w:rsidRPr="00336B87" w:rsidRDefault="00464F4E" w:rsidP="006C14EA">
            <w:pPr>
              <w:pStyle w:val="TAH"/>
              <w:rPr>
                <w:b w:val="0"/>
              </w:rPr>
            </w:pPr>
            <w:r>
              <w:t xml:space="preserve">Table 6.31: </w:t>
            </w:r>
            <w:proofErr w:type="spellStart"/>
            <w:r>
              <w:t>ListAllInterceptionsResponse</w:t>
            </w:r>
            <w:proofErr w:type="spellEnd"/>
            <w:r>
              <w:t xml:space="preserve"> </w:t>
            </w:r>
            <w:proofErr w:type="spellStart"/>
            <w:r>
              <w:t>message</w:t>
            </w:r>
            <w:r w:rsidRPr="00336B87">
              <w:t>Field</w:t>
            </w:r>
            <w:proofErr w:type="spellEnd"/>
          </w:p>
        </w:tc>
        <w:tc>
          <w:tcPr>
            <w:tcW w:w="3261" w:type="dxa"/>
            <w:shd w:val="clear" w:color="auto" w:fill="D9D9D9"/>
          </w:tcPr>
          <w:p w14:paraId="075FA63A" w14:textId="77777777" w:rsidR="00464F4E" w:rsidRPr="00336B87" w:rsidRDefault="00464F4E" w:rsidP="006C14EA">
            <w:pPr>
              <w:pStyle w:val="TAH"/>
              <w:rPr>
                <w:b w:val="0"/>
              </w:rPr>
            </w:pPr>
            <w:r w:rsidRPr="00336B87">
              <w:t>Description</w:t>
            </w:r>
          </w:p>
        </w:tc>
        <w:tc>
          <w:tcPr>
            <w:tcW w:w="1842" w:type="dxa"/>
            <w:shd w:val="clear" w:color="auto" w:fill="D9D9D9"/>
          </w:tcPr>
          <w:p w14:paraId="7B78A774" w14:textId="2FD6331D" w:rsidR="00464F4E" w:rsidRPr="0021590C" w:rsidRDefault="00464F4E" w:rsidP="006C14EA">
            <w:pPr>
              <w:pStyle w:val="TAH"/>
              <w:rPr>
                <w:rFonts w:cs="Arial"/>
                <w:sz w:val="16"/>
                <w:szCs w:val="16"/>
              </w:rPr>
            </w:pPr>
            <w:r>
              <w:t>Format</w:t>
            </w:r>
          </w:p>
        </w:tc>
        <w:tc>
          <w:tcPr>
            <w:tcW w:w="1842" w:type="dxa"/>
            <w:shd w:val="clear" w:color="auto" w:fill="D9D9D9"/>
          </w:tcPr>
          <w:p w14:paraId="5EBD09AB" w14:textId="4773B268" w:rsidR="00464F4E" w:rsidRDefault="00464F4E" w:rsidP="006C14EA">
            <w:pPr>
              <w:pStyle w:val="TAH"/>
            </w:pPr>
            <w:r>
              <w:t>M/C/O</w:t>
            </w:r>
          </w:p>
        </w:tc>
      </w:tr>
      <w:tr w:rsidR="00464F4E" w:rsidRPr="0021590C" w14:paraId="3E522795" w14:textId="77777777" w:rsidTr="006C14EA">
        <w:trPr>
          <w:trHeight w:val="505"/>
        </w:trPr>
        <w:tc>
          <w:tcPr>
            <w:tcW w:w="2268" w:type="dxa"/>
            <w:shd w:val="clear" w:color="auto" w:fill="auto"/>
          </w:tcPr>
          <w:p w14:paraId="52B9D4B3" w14:textId="77777777" w:rsidR="00464F4E" w:rsidRDefault="00464F4E" w:rsidP="006C14EA">
            <w:pPr>
              <w:pStyle w:val="TAL"/>
            </w:pPr>
            <w:r>
              <w:t>List of XIDs</w:t>
            </w:r>
          </w:p>
          <w:p w14:paraId="3E21C685" w14:textId="77777777" w:rsidR="00464F4E" w:rsidRDefault="00464F4E" w:rsidP="006C14EA">
            <w:pPr>
              <w:pStyle w:val="TAL"/>
            </w:pPr>
          </w:p>
        </w:tc>
        <w:tc>
          <w:tcPr>
            <w:tcW w:w="3261" w:type="dxa"/>
            <w:shd w:val="clear" w:color="auto" w:fill="auto"/>
          </w:tcPr>
          <w:p w14:paraId="30C9C0F2" w14:textId="3C901593" w:rsidR="00464F4E" w:rsidRDefault="00464F4E" w:rsidP="006C14EA">
            <w:pPr>
              <w:pStyle w:val="TAL"/>
            </w:pPr>
            <w:r>
              <w:t xml:space="preserve">A list of all XIDs on the NE. If there are none, then an empty list is returned; this is not an error. </w:t>
            </w:r>
          </w:p>
        </w:tc>
        <w:tc>
          <w:tcPr>
            <w:tcW w:w="1842" w:type="dxa"/>
            <w:shd w:val="clear" w:color="auto" w:fill="auto"/>
          </w:tcPr>
          <w:p w14:paraId="46FBDB94" w14:textId="77777777" w:rsidR="00464F4E" w:rsidRPr="0021590C" w:rsidRDefault="00464F4E" w:rsidP="006C14EA">
            <w:pPr>
              <w:pStyle w:val="TAL"/>
            </w:pPr>
            <w:r>
              <w:t>List of XIDs</w:t>
            </w:r>
          </w:p>
        </w:tc>
        <w:tc>
          <w:tcPr>
            <w:tcW w:w="1842" w:type="dxa"/>
          </w:tcPr>
          <w:p w14:paraId="4723AA89" w14:textId="77777777" w:rsidR="00464F4E" w:rsidRPr="0021590C" w:rsidRDefault="00464F4E" w:rsidP="006C14EA">
            <w:pPr>
              <w:pStyle w:val="TAL"/>
            </w:pPr>
            <w:r>
              <w:t>M</w:t>
            </w:r>
          </w:p>
        </w:tc>
      </w:tr>
      <w:tr w:rsidR="00464F4E" w:rsidRPr="0021590C" w14:paraId="0B4E2A41" w14:textId="77777777" w:rsidTr="006C14EA">
        <w:trPr>
          <w:trHeight w:val="505"/>
        </w:trPr>
        <w:tc>
          <w:tcPr>
            <w:tcW w:w="2268" w:type="dxa"/>
            <w:shd w:val="clear" w:color="auto" w:fill="auto"/>
          </w:tcPr>
          <w:p w14:paraId="70C5427D" w14:textId="77777777" w:rsidR="00464F4E" w:rsidRDefault="00464F4E" w:rsidP="006C14EA">
            <w:pPr>
              <w:pStyle w:val="TAL"/>
            </w:pPr>
            <w:r>
              <w:t>List of DIDs</w:t>
            </w:r>
          </w:p>
        </w:tc>
        <w:tc>
          <w:tcPr>
            <w:tcW w:w="3261" w:type="dxa"/>
            <w:shd w:val="clear" w:color="auto" w:fill="auto"/>
          </w:tcPr>
          <w:p w14:paraId="5A949A90" w14:textId="77777777" w:rsidR="00464F4E" w:rsidRDefault="00464F4E" w:rsidP="006C14EA">
            <w:pPr>
              <w:pStyle w:val="TAL"/>
            </w:pPr>
            <w:r>
              <w:t>A list of all DIDs on the NE. If there is none, then an empty list is returned; this is not an error</w:t>
            </w:r>
          </w:p>
        </w:tc>
        <w:tc>
          <w:tcPr>
            <w:tcW w:w="1842" w:type="dxa"/>
            <w:shd w:val="clear" w:color="auto" w:fill="auto"/>
          </w:tcPr>
          <w:p w14:paraId="11FA688C" w14:textId="77777777" w:rsidR="00464F4E" w:rsidRPr="0021590C" w:rsidRDefault="00464F4E" w:rsidP="006C14EA">
            <w:pPr>
              <w:pStyle w:val="TAL"/>
            </w:pPr>
            <w:r>
              <w:t>List of DIDs</w:t>
            </w:r>
          </w:p>
        </w:tc>
        <w:tc>
          <w:tcPr>
            <w:tcW w:w="1842" w:type="dxa"/>
          </w:tcPr>
          <w:p w14:paraId="4E897B5B" w14:textId="77777777" w:rsidR="00464F4E" w:rsidRDefault="00464F4E" w:rsidP="006C14EA">
            <w:pPr>
              <w:pStyle w:val="TAL"/>
            </w:pPr>
            <w:r>
              <w:t>M</w:t>
            </w:r>
          </w:p>
        </w:tc>
      </w:tr>
    </w:tbl>
    <w:p w14:paraId="5FE9D84E" w14:textId="77777777" w:rsidR="00464F4E" w:rsidRDefault="00464F4E" w:rsidP="005A0D93"/>
    <w:p w14:paraId="10756E06" w14:textId="213A66DD" w:rsidR="005E78E5" w:rsidRPr="004C2147" w:rsidRDefault="005E78E5" w:rsidP="005E78E5">
      <w:pPr>
        <w:pStyle w:val="Heading2"/>
        <w:rPr>
          <w:rFonts w:eastAsia="Calibri"/>
        </w:rPr>
      </w:pPr>
      <w:r w:rsidRPr="004C2147">
        <w:rPr>
          <w:rFonts w:eastAsia="Calibri"/>
        </w:rPr>
        <w:t xml:space="preserve">Message details: </w:t>
      </w:r>
      <w:r w:rsidR="00A532D1" w:rsidRPr="004C2147">
        <w:rPr>
          <w:rFonts w:eastAsia="Calibri"/>
        </w:rPr>
        <w:t>Reporting issue</w:t>
      </w:r>
      <w:r w:rsidRPr="004C2147">
        <w:rPr>
          <w:rFonts w:eastAsia="Calibri"/>
        </w:rPr>
        <w:t>s from the NE</w:t>
      </w:r>
    </w:p>
    <w:p w14:paraId="040AA577" w14:textId="77777777" w:rsidR="005E78E5" w:rsidRPr="004C2147" w:rsidRDefault="005E78E5" w:rsidP="005E78E5">
      <w:pPr>
        <w:overflowPunct/>
        <w:autoSpaceDE/>
        <w:autoSpaceDN/>
        <w:adjustRightInd/>
        <w:spacing w:after="200" w:line="276" w:lineRule="auto"/>
        <w:contextualSpacing/>
        <w:textAlignment w:val="auto"/>
        <w:rPr>
          <w:rFonts w:ascii="Calibri" w:eastAsia="Calibri" w:hAnsi="Calibri"/>
          <w:sz w:val="22"/>
          <w:szCs w:val="22"/>
        </w:rPr>
      </w:pPr>
      <w:r w:rsidRPr="004C2147">
        <w:rPr>
          <w:rFonts w:ascii="Calibri" w:eastAsia="Calibri" w:hAnsi="Calibri"/>
          <w:sz w:val="22"/>
          <w:szCs w:val="22"/>
        </w:rPr>
        <w:t xml:space="preserve"> </w:t>
      </w:r>
    </w:p>
    <w:p w14:paraId="277A6C12" w14:textId="74CFCA26" w:rsidR="005E78E5" w:rsidRDefault="005E78E5" w:rsidP="005E78E5">
      <w:pPr>
        <w:pStyle w:val="Heading3"/>
        <w:rPr>
          <w:rFonts w:eastAsia="Calibri"/>
          <w:lang w:val="de-DE"/>
        </w:rPr>
      </w:pPr>
      <w:r>
        <w:rPr>
          <w:rFonts w:eastAsia="Calibri"/>
          <w:lang w:val="de-DE"/>
        </w:rPr>
        <w:t>Introduction</w:t>
      </w:r>
    </w:p>
    <w:p w14:paraId="000CA71C" w14:textId="08D81AF6" w:rsidR="005E78E5" w:rsidRPr="00924387" w:rsidRDefault="005E78E5" w:rsidP="00336B87">
      <w:pPr>
        <w:overflowPunct/>
        <w:autoSpaceDE/>
        <w:autoSpaceDN/>
        <w:adjustRightInd/>
        <w:spacing w:after="200" w:line="276" w:lineRule="auto"/>
        <w:contextualSpacing/>
        <w:textAlignment w:val="auto"/>
        <w:rPr>
          <w:rFonts w:eastAsia="Calibri"/>
        </w:rPr>
      </w:pPr>
      <w:r w:rsidRPr="00924387">
        <w:rPr>
          <w:rFonts w:eastAsia="Calibri"/>
        </w:rPr>
        <w:t xml:space="preserve">This clause </w:t>
      </w:r>
      <w:r w:rsidR="00355EB0">
        <w:rPr>
          <w:rFonts w:eastAsia="Calibri"/>
        </w:rPr>
        <w:t>defines messages for the</w:t>
      </w:r>
      <w:r w:rsidRPr="00924387">
        <w:rPr>
          <w:rFonts w:eastAsia="Calibri"/>
        </w:rPr>
        <w:t xml:space="preserve"> NE to </w:t>
      </w:r>
      <w:r w:rsidR="00355EB0">
        <w:rPr>
          <w:rFonts w:eastAsia="Calibri"/>
        </w:rPr>
        <w:t>report issues</w:t>
      </w:r>
      <w:r w:rsidRPr="00924387">
        <w:rPr>
          <w:rFonts w:eastAsia="Calibri"/>
        </w:rPr>
        <w:t xml:space="preserve"> to the ADMF. It is distinct from </w:t>
      </w:r>
      <w:r w:rsidR="00652BCD">
        <w:rPr>
          <w:rFonts w:eastAsia="Calibri"/>
        </w:rPr>
        <w:t>“</w:t>
      </w:r>
      <w:r w:rsidRPr="00924387">
        <w:rPr>
          <w:rFonts w:eastAsia="Calibri"/>
        </w:rPr>
        <w:t>Getting Status</w:t>
      </w:r>
      <w:proofErr w:type="gramStart"/>
      <w:r w:rsidR="00652BCD">
        <w:rPr>
          <w:rFonts w:eastAsia="Calibri"/>
        </w:rPr>
        <w:t>”</w:t>
      </w:r>
      <w:r w:rsidR="00355EB0">
        <w:rPr>
          <w:rFonts w:eastAsia="Calibri"/>
        </w:rPr>
        <w:t xml:space="preserve">, </w:t>
      </w:r>
      <w:r w:rsidR="00A532D1" w:rsidRPr="00924387">
        <w:rPr>
          <w:rFonts w:eastAsia="Calibri"/>
        </w:rPr>
        <w:t xml:space="preserve"> </w:t>
      </w:r>
      <w:r w:rsidR="00355EB0">
        <w:rPr>
          <w:rFonts w:eastAsia="Calibri"/>
        </w:rPr>
        <w:t>in</w:t>
      </w:r>
      <w:proofErr w:type="gramEnd"/>
      <w:r w:rsidR="00355EB0">
        <w:rPr>
          <w:rFonts w:eastAsia="Calibri"/>
        </w:rPr>
        <w:t xml:space="preserve"> </w:t>
      </w:r>
      <w:r w:rsidR="00A532D1" w:rsidRPr="00924387">
        <w:rPr>
          <w:rFonts w:eastAsia="Calibri"/>
        </w:rPr>
        <w:t xml:space="preserve">which the ADMF </w:t>
      </w:r>
      <w:r w:rsidR="00355EB0">
        <w:rPr>
          <w:rFonts w:eastAsia="Calibri"/>
        </w:rPr>
        <w:t>retrieves</w:t>
      </w:r>
      <w:r w:rsidR="00A532D1" w:rsidRPr="00924387">
        <w:rPr>
          <w:rFonts w:eastAsia="Calibri"/>
        </w:rPr>
        <w:t xml:space="preserve"> </w:t>
      </w:r>
      <w:r w:rsidRPr="00924387">
        <w:rPr>
          <w:rFonts w:eastAsia="Calibri"/>
        </w:rPr>
        <w:t>information from the NE (see clause 6.</w:t>
      </w:r>
      <w:r w:rsidR="00355EB0">
        <w:rPr>
          <w:rFonts w:eastAsia="Calibri"/>
        </w:rPr>
        <w:t>4</w:t>
      </w:r>
      <w:r w:rsidRPr="00924387">
        <w:rPr>
          <w:rFonts w:eastAsia="Calibri"/>
        </w:rPr>
        <w:t xml:space="preserve">). </w:t>
      </w:r>
    </w:p>
    <w:p w14:paraId="00738B8F" w14:textId="7006E95F" w:rsidR="005E78E5" w:rsidRDefault="005E78E5" w:rsidP="001F42DA">
      <w:pPr>
        <w:rPr>
          <w:rFonts w:eastAsia="Calibri"/>
          <w:lang w:val="de-DE"/>
        </w:rPr>
      </w:pPr>
      <w:r>
        <w:rPr>
          <w:rFonts w:eastAsia="Calibri"/>
          <w:lang w:val="de-DE"/>
        </w:rPr>
        <w:t>Issues may be:</w:t>
      </w:r>
    </w:p>
    <w:p w14:paraId="70E3D8F4" w14:textId="3813517B" w:rsidR="005E78E5" w:rsidRPr="004C2147" w:rsidRDefault="005E78E5" w:rsidP="00336B87">
      <w:pPr>
        <w:pStyle w:val="B1"/>
        <w:rPr>
          <w:rFonts w:eastAsia="Calibri"/>
        </w:rPr>
      </w:pPr>
      <w:r w:rsidRPr="004C2147">
        <w:rPr>
          <w:rFonts w:eastAsia="Calibri"/>
        </w:rPr>
        <w:t xml:space="preserve">Relating to a </w:t>
      </w:r>
      <w:proofErr w:type="gramStart"/>
      <w:r w:rsidRPr="004C2147">
        <w:rPr>
          <w:rFonts w:eastAsia="Calibri"/>
        </w:rPr>
        <w:t>particu</w:t>
      </w:r>
      <w:r w:rsidR="001C78B6">
        <w:rPr>
          <w:rFonts w:eastAsia="Calibri"/>
        </w:rPr>
        <w:t>lar XID</w:t>
      </w:r>
      <w:proofErr w:type="gramEnd"/>
      <w:r w:rsidR="001C78B6">
        <w:rPr>
          <w:rFonts w:eastAsia="Calibri"/>
        </w:rPr>
        <w:t xml:space="preserve"> (including delivery issues with that XID</w:t>
      </w:r>
      <w:r w:rsidRPr="004C2147">
        <w:rPr>
          <w:rFonts w:eastAsia="Calibri"/>
        </w:rPr>
        <w:t>)</w:t>
      </w:r>
      <w:r w:rsidR="00924387">
        <w:rPr>
          <w:rFonts w:eastAsia="Calibri"/>
        </w:rPr>
        <w:t>.</w:t>
      </w:r>
    </w:p>
    <w:p w14:paraId="7E501FAA" w14:textId="4ED189FF" w:rsidR="005E78E5" w:rsidRPr="004C2147" w:rsidRDefault="005E78E5" w:rsidP="00336B87">
      <w:pPr>
        <w:pStyle w:val="B1"/>
        <w:rPr>
          <w:rFonts w:eastAsia="Calibri"/>
        </w:rPr>
      </w:pPr>
      <w:r w:rsidRPr="004C2147">
        <w:rPr>
          <w:rFonts w:eastAsia="Calibri"/>
        </w:rPr>
        <w:t>Relating to the wh</w:t>
      </w:r>
      <w:r w:rsidR="001C78B6">
        <w:rPr>
          <w:rFonts w:eastAsia="Calibri"/>
        </w:rPr>
        <w:t xml:space="preserve">ole NE. </w:t>
      </w:r>
    </w:p>
    <w:p w14:paraId="7A301591" w14:textId="658EFB80" w:rsidR="005E78E5" w:rsidRPr="002A699A" w:rsidRDefault="005E78E5" w:rsidP="005E78E5">
      <w:pPr>
        <w:pStyle w:val="Heading3"/>
        <w:rPr>
          <w:rFonts w:eastAsia="Calibri"/>
          <w:lang w:val="de-DE"/>
        </w:rPr>
      </w:pPr>
      <w:r>
        <w:rPr>
          <w:rFonts w:eastAsia="Calibri"/>
          <w:lang w:val="de-DE"/>
        </w:rPr>
        <w:t>Report</w:t>
      </w:r>
      <w:r w:rsidR="00D138F9">
        <w:rPr>
          <w:rFonts w:eastAsia="Calibri"/>
          <w:lang w:val="de-DE"/>
        </w:rPr>
        <w:t>Task</w:t>
      </w:r>
      <w:r>
        <w:rPr>
          <w:rFonts w:eastAsia="Calibri"/>
          <w:lang w:val="de-DE"/>
        </w:rPr>
        <w:t xml:space="preserve">Issue on </w:t>
      </w:r>
      <w:r w:rsidRPr="002A699A">
        <w:rPr>
          <w:rFonts w:eastAsia="Calibri"/>
          <w:lang w:val="de-DE"/>
        </w:rPr>
        <w:t>given XID</w:t>
      </w:r>
    </w:p>
    <w:p w14:paraId="21B8598F" w14:textId="77777777" w:rsidR="005E78E5" w:rsidRPr="002A699A" w:rsidRDefault="005E78E5" w:rsidP="005E78E5">
      <w:pPr>
        <w:pStyle w:val="Heading4"/>
      </w:pPr>
      <w:r w:rsidRPr="002A699A">
        <w:t>Summary</w:t>
      </w:r>
    </w:p>
    <w:p w14:paraId="38507C6C" w14:textId="39534DCF" w:rsidR="005E78E5" w:rsidRPr="002A699A" w:rsidRDefault="005E78E5" w:rsidP="005E78E5">
      <w:r w:rsidRPr="002A699A">
        <w:t xml:space="preserve">DIRECTION: The </w:t>
      </w:r>
      <w:proofErr w:type="spellStart"/>
      <w:r w:rsidRPr="002A699A">
        <w:t>Report</w:t>
      </w:r>
      <w:r w:rsidR="00D138F9">
        <w:t>Task</w:t>
      </w:r>
      <w:r w:rsidRPr="002A699A">
        <w:t>Issue</w:t>
      </w:r>
      <w:proofErr w:type="spellEnd"/>
      <w:r w:rsidRPr="002A699A">
        <w:t xml:space="preserve"> command goes from NE to ADMF.</w:t>
      </w:r>
    </w:p>
    <w:p w14:paraId="02C1FAED" w14:textId="1954276E" w:rsidR="005E78E5" w:rsidRPr="002A699A" w:rsidRDefault="005E78E5" w:rsidP="005E78E5">
      <w:r w:rsidRPr="002A699A">
        <w:t xml:space="preserve">USAGE: The NE shall send a </w:t>
      </w:r>
      <w:proofErr w:type="spellStart"/>
      <w:r w:rsidRPr="002A699A">
        <w:t>Report</w:t>
      </w:r>
      <w:r w:rsidR="00D138F9">
        <w:t>Task</w:t>
      </w:r>
      <w:r w:rsidRPr="002A699A">
        <w:t>Issue</w:t>
      </w:r>
      <w:proofErr w:type="spellEnd"/>
      <w:r w:rsidRPr="002A699A">
        <w:t xml:space="preserve"> message when it becomes aware of an issue (warning or fault) relating spec</w:t>
      </w:r>
      <w:r w:rsidR="00302E77" w:rsidRPr="002A699A">
        <w:t xml:space="preserve">ifically to a particular </w:t>
      </w:r>
      <w:proofErr w:type="gramStart"/>
      <w:r w:rsidR="00302E77" w:rsidRPr="002A699A">
        <w:t>XID .</w:t>
      </w:r>
      <w:proofErr w:type="gramEnd"/>
      <w:r w:rsidR="00FD5464" w:rsidRPr="002A699A">
        <w:t xml:space="preserve"> It shall also be used to follow up on an “ACK” message, to signal that a request has been completed (clause 5.2) successfully or unsuccessfully.</w:t>
      </w:r>
    </w:p>
    <w:p w14:paraId="7F07A5D8" w14:textId="234F2E80" w:rsidR="00EF67CF" w:rsidRPr="002A699A" w:rsidRDefault="00EF67CF" w:rsidP="005E78E5">
      <w:r w:rsidRPr="002A699A">
        <w:t>Faults and warnings are defined in clause 5.3</w:t>
      </w:r>
      <w:r w:rsidR="00302E77" w:rsidRPr="002A699A">
        <w:t xml:space="preserve">; see also clauses 5.1 and 5.4 about terminating and non-terminating faults. </w:t>
      </w:r>
    </w:p>
    <w:p w14:paraId="4D172516" w14:textId="4C79635A" w:rsidR="00EF67CF" w:rsidRPr="002A699A" w:rsidRDefault="00924387" w:rsidP="005E78E5">
      <w:r w:rsidRPr="002A699A">
        <w:t>If a</w:t>
      </w:r>
      <w:r w:rsidR="001C78B6" w:rsidRPr="002A699A">
        <w:t xml:space="preserve"> non-terminating fault becomes terminating, the </w:t>
      </w:r>
      <w:r w:rsidR="00EF67CF" w:rsidRPr="002A699A">
        <w:t xml:space="preserve">NE shall send another </w:t>
      </w:r>
      <w:proofErr w:type="spellStart"/>
      <w:r w:rsidR="00EF67CF" w:rsidRPr="002A699A">
        <w:t>Report</w:t>
      </w:r>
      <w:r w:rsidR="00D138F9">
        <w:t>Task</w:t>
      </w:r>
      <w:r w:rsidR="00EF67CF" w:rsidRPr="002A699A">
        <w:t>Issue</w:t>
      </w:r>
      <w:proofErr w:type="spellEnd"/>
      <w:r w:rsidR="00EF67CF" w:rsidRPr="002A699A">
        <w:t xml:space="preserve">. </w:t>
      </w:r>
    </w:p>
    <w:p w14:paraId="07AAA99B" w14:textId="67E55CF8" w:rsidR="00A176D9" w:rsidRDefault="00302E77" w:rsidP="005E78E5">
      <w:r w:rsidRPr="002A699A">
        <w:t xml:space="preserve">If a non-terminating fault is cleared, the NE </w:t>
      </w:r>
      <w:r w:rsidR="0057783B">
        <w:t>shall</w:t>
      </w:r>
      <w:r w:rsidR="0057783B" w:rsidRPr="002A699A">
        <w:t xml:space="preserve"> </w:t>
      </w:r>
      <w:r w:rsidRPr="002A699A">
        <w:t xml:space="preserve">send another </w:t>
      </w:r>
      <w:proofErr w:type="spellStart"/>
      <w:r w:rsidRPr="002A699A">
        <w:t>Repor</w:t>
      </w:r>
      <w:r w:rsidR="00D138F9">
        <w:t>tTask</w:t>
      </w:r>
      <w:r w:rsidRPr="002A699A">
        <w:t>Issue</w:t>
      </w:r>
      <w:proofErr w:type="spellEnd"/>
      <w:r w:rsidRPr="002A699A">
        <w:t xml:space="preserve"> indicating the </w:t>
      </w:r>
      <w:r w:rsidR="00960E4D" w:rsidRPr="002A699A">
        <w:t>fault</w:t>
      </w:r>
      <w:r w:rsidRPr="002A699A">
        <w:t xml:space="preserve"> is cleared.</w:t>
      </w:r>
    </w:p>
    <w:p w14:paraId="6A2C2C87" w14:textId="652C77CC" w:rsidR="00302E77" w:rsidRPr="002A699A" w:rsidRDefault="00A176D9" w:rsidP="00336B87">
      <w:pPr>
        <w:pStyle w:val="TH"/>
      </w:pPr>
      <w:r>
        <w:lastRenderedPageBreak/>
        <w:t>Table 6.</w:t>
      </w:r>
      <w:r w:rsidR="00A06D9D">
        <w:t>32</w:t>
      </w:r>
      <w:r>
        <w:t xml:space="preserve">: </w:t>
      </w:r>
      <w:proofErr w:type="spellStart"/>
      <w:r>
        <w:t>ReportInterceptionIssue</w:t>
      </w:r>
      <w:r w:rsidR="00A06D9D">
        <w:t>Request</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2705"/>
        <w:gridCol w:w="1638"/>
        <w:gridCol w:w="1670"/>
      </w:tblGrid>
      <w:tr w:rsidR="005E78E5" w:rsidRPr="002A699A" w14:paraId="332B5C3C" w14:textId="77777777" w:rsidTr="00A06D9D">
        <w:trPr>
          <w:trHeight w:val="340"/>
        </w:trPr>
        <w:tc>
          <w:tcPr>
            <w:tcW w:w="3508" w:type="dxa"/>
            <w:shd w:val="clear" w:color="auto" w:fill="D9D9D9"/>
          </w:tcPr>
          <w:p w14:paraId="1C2418E6" w14:textId="77777777" w:rsidR="005E78E5" w:rsidRPr="00336B87" w:rsidRDefault="005E78E5" w:rsidP="00336B87">
            <w:pPr>
              <w:pStyle w:val="TAH"/>
              <w:rPr>
                <w:b w:val="0"/>
              </w:rPr>
            </w:pPr>
            <w:r w:rsidRPr="00336B87">
              <w:t>Field</w:t>
            </w:r>
          </w:p>
        </w:tc>
        <w:tc>
          <w:tcPr>
            <w:tcW w:w="2705" w:type="dxa"/>
            <w:shd w:val="clear" w:color="auto" w:fill="D9D9D9"/>
          </w:tcPr>
          <w:p w14:paraId="2FDBF550" w14:textId="77777777" w:rsidR="005E78E5" w:rsidRPr="00336B87" w:rsidRDefault="005E78E5" w:rsidP="00336B87">
            <w:pPr>
              <w:pStyle w:val="TAH"/>
              <w:rPr>
                <w:b w:val="0"/>
              </w:rPr>
            </w:pPr>
            <w:r w:rsidRPr="00336B87">
              <w:t>Description</w:t>
            </w:r>
          </w:p>
        </w:tc>
        <w:tc>
          <w:tcPr>
            <w:tcW w:w="1638" w:type="dxa"/>
            <w:shd w:val="clear" w:color="auto" w:fill="D9D9D9"/>
          </w:tcPr>
          <w:p w14:paraId="245EDC06" w14:textId="75FCC7EA" w:rsidR="005E78E5" w:rsidRPr="00336B87" w:rsidRDefault="00A44838" w:rsidP="00336B87">
            <w:pPr>
              <w:pStyle w:val="TAH"/>
              <w:rPr>
                <w:b w:val="0"/>
              </w:rPr>
            </w:pPr>
            <w:r w:rsidRPr="00336B87">
              <w:t>Format</w:t>
            </w:r>
          </w:p>
        </w:tc>
        <w:tc>
          <w:tcPr>
            <w:tcW w:w="1670" w:type="dxa"/>
            <w:shd w:val="clear" w:color="auto" w:fill="D9D9D9"/>
          </w:tcPr>
          <w:p w14:paraId="662BA37A" w14:textId="7D8E510B" w:rsidR="005E78E5" w:rsidRPr="00336B87" w:rsidRDefault="00A44838" w:rsidP="00336B87">
            <w:pPr>
              <w:pStyle w:val="TAH"/>
            </w:pPr>
            <w:r w:rsidRPr="00336B87">
              <w:t>M/C/O</w:t>
            </w:r>
          </w:p>
        </w:tc>
      </w:tr>
      <w:tr w:rsidR="005E78E5" w:rsidRPr="002A699A" w14:paraId="1B5126D2" w14:textId="38DEA4EA" w:rsidTr="00A06D9D">
        <w:trPr>
          <w:trHeight w:val="505"/>
        </w:trPr>
        <w:tc>
          <w:tcPr>
            <w:tcW w:w="3508" w:type="dxa"/>
            <w:shd w:val="clear" w:color="auto" w:fill="auto"/>
          </w:tcPr>
          <w:p w14:paraId="23B1D9B7" w14:textId="6CB87D01" w:rsidR="005E78E5" w:rsidRPr="002A699A" w:rsidRDefault="005E78E5" w:rsidP="00336B87">
            <w:pPr>
              <w:pStyle w:val="TAL"/>
            </w:pPr>
            <w:r w:rsidRPr="002A699A">
              <w:t>XID</w:t>
            </w:r>
          </w:p>
        </w:tc>
        <w:tc>
          <w:tcPr>
            <w:tcW w:w="2705" w:type="dxa"/>
            <w:shd w:val="clear" w:color="auto" w:fill="auto"/>
          </w:tcPr>
          <w:p w14:paraId="78FA165F" w14:textId="4761BD05" w:rsidR="005E78E5" w:rsidRPr="002A699A" w:rsidRDefault="005E78E5" w:rsidP="00336B87">
            <w:pPr>
              <w:pStyle w:val="TAL"/>
            </w:pPr>
            <w:r w:rsidRPr="002A699A">
              <w:t xml:space="preserve">See clause 5.1. </w:t>
            </w:r>
          </w:p>
        </w:tc>
        <w:tc>
          <w:tcPr>
            <w:tcW w:w="1638" w:type="dxa"/>
            <w:shd w:val="clear" w:color="auto" w:fill="auto"/>
          </w:tcPr>
          <w:p w14:paraId="2D3932FF" w14:textId="0B9D51A5" w:rsidR="005E78E5" w:rsidRPr="002A699A" w:rsidRDefault="005E78E5" w:rsidP="00336B87">
            <w:pPr>
              <w:pStyle w:val="TAL"/>
            </w:pPr>
            <w:r w:rsidRPr="002A699A">
              <w:t>See clause 5.1</w:t>
            </w:r>
          </w:p>
        </w:tc>
        <w:tc>
          <w:tcPr>
            <w:tcW w:w="1670" w:type="dxa"/>
          </w:tcPr>
          <w:p w14:paraId="06663D7A" w14:textId="2D51DED7" w:rsidR="005E78E5" w:rsidRPr="002A699A" w:rsidRDefault="005E78E5" w:rsidP="00336B87">
            <w:pPr>
              <w:pStyle w:val="TAL"/>
            </w:pPr>
            <w:r w:rsidRPr="002A699A">
              <w:t>M</w:t>
            </w:r>
          </w:p>
        </w:tc>
      </w:tr>
      <w:tr w:rsidR="005E78E5" w:rsidRPr="002A699A" w14:paraId="2FF1E457" w14:textId="5F7EA3D7" w:rsidTr="00A06D9D">
        <w:trPr>
          <w:trHeight w:val="505"/>
        </w:trPr>
        <w:tc>
          <w:tcPr>
            <w:tcW w:w="3508" w:type="dxa"/>
            <w:shd w:val="clear" w:color="auto" w:fill="auto"/>
          </w:tcPr>
          <w:p w14:paraId="134B144B" w14:textId="3002EF62" w:rsidR="005E78E5" w:rsidRPr="002A699A" w:rsidRDefault="00D138F9" w:rsidP="00336B87">
            <w:pPr>
              <w:pStyle w:val="TAL"/>
            </w:pPr>
            <w:proofErr w:type="spellStart"/>
            <w:r>
              <w:t>TaskReportType</w:t>
            </w:r>
            <w:proofErr w:type="spellEnd"/>
          </w:p>
        </w:tc>
        <w:tc>
          <w:tcPr>
            <w:tcW w:w="2705" w:type="dxa"/>
            <w:shd w:val="clear" w:color="auto" w:fill="auto"/>
          </w:tcPr>
          <w:p w14:paraId="42563818" w14:textId="486D909E" w:rsidR="005E78E5" w:rsidRPr="002A699A" w:rsidRDefault="00C63147" w:rsidP="00336B87">
            <w:pPr>
              <w:pStyle w:val="TAL"/>
            </w:pPr>
            <w:r>
              <w:t>Type of Issue</w:t>
            </w:r>
            <w:r w:rsidR="005E78E5" w:rsidRPr="002A699A">
              <w:t xml:space="preserve"> </w:t>
            </w:r>
          </w:p>
        </w:tc>
        <w:tc>
          <w:tcPr>
            <w:tcW w:w="1638" w:type="dxa"/>
            <w:shd w:val="clear" w:color="auto" w:fill="auto"/>
          </w:tcPr>
          <w:p w14:paraId="00B2C910" w14:textId="2C7D8D2A" w:rsidR="005E78E5" w:rsidRPr="002A699A" w:rsidRDefault="00C63147" w:rsidP="00336B87">
            <w:pPr>
              <w:pStyle w:val="TAL"/>
            </w:pPr>
            <w:r>
              <w:t>See clause 6.5</w:t>
            </w:r>
            <w:r w:rsidR="00F10032" w:rsidRPr="002A699A">
              <w:t>.2.2</w:t>
            </w:r>
          </w:p>
        </w:tc>
        <w:tc>
          <w:tcPr>
            <w:tcW w:w="1670" w:type="dxa"/>
          </w:tcPr>
          <w:p w14:paraId="65D82435" w14:textId="6BB37AE5" w:rsidR="005E78E5" w:rsidRPr="002A699A" w:rsidRDefault="005E78E5" w:rsidP="00336B87">
            <w:pPr>
              <w:pStyle w:val="TAL"/>
            </w:pPr>
            <w:r w:rsidRPr="002A699A">
              <w:t>M</w:t>
            </w:r>
          </w:p>
        </w:tc>
      </w:tr>
      <w:tr w:rsidR="009F7692" w:rsidRPr="002A699A" w14:paraId="7EAFF715" w14:textId="77777777" w:rsidTr="00A06D9D">
        <w:trPr>
          <w:trHeight w:val="505"/>
        </w:trPr>
        <w:tc>
          <w:tcPr>
            <w:tcW w:w="3508" w:type="dxa"/>
            <w:shd w:val="clear" w:color="auto" w:fill="auto"/>
          </w:tcPr>
          <w:p w14:paraId="6A5DAC17" w14:textId="068EBA67" w:rsidR="009F7692" w:rsidRPr="002A699A" w:rsidDel="00D138F9" w:rsidRDefault="009F7692" w:rsidP="00336B87">
            <w:pPr>
              <w:pStyle w:val="TAL"/>
            </w:pPr>
            <w:proofErr w:type="spellStart"/>
            <w:r>
              <w:t>TaskIssueErrorCode</w:t>
            </w:r>
            <w:proofErr w:type="spellEnd"/>
          </w:p>
        </w:tc>
        <w:tc>
          <w:tcPr>
            <w:tcW w:w="2705" w:type="dxa"/>
            <w:shd w:val="clear" w:color="auto" w:fill="auto"/>
          </w:tcPr>
          <w:p w14:paraId="269FE0C6" w14:textId="6A2036BB" w:rsidR="009F7692" w:rsidRPr="002A699A" w:rsidRDefault="009F7692" w:rsidP="00336B87">
            <w:pPr>
              <w:pStyle w:val="TAL"/>
            </w:pPr>
            <w:r>
              <w:t>Error code associated with the issue, if appropriate</w:t>
            </w:r>
          </w:p>
        </w:tc>
        <w:tc>
          <w:tcPr>
            <w:tcW w:w="1638" w:type="dxa"/>
            <w:shd w:val="clear" w:color="auto" w:fill="auto"/>
          </w:tcPr>
          <w:p w14:paraId="5E7ECD6A" w14:textId="293A4EDC" w:rsidR="009F7692" w:rsidRPr="002A699A" w:rsidRDefault="009F7692" w:rsidP="00336B87">
            <w:pPr>
              <w:pStyle w:val="TAL"/>
            </w:pPr>
            <w:r>
              <w:t>See clause 6.6</w:t>
            </w:r>
          </w:p>
        </w:tc>
        <w:tc>
          <w:tcPr>
            <w:tcW w:w="1670" w:type="dxa"/>
          </w:tcPr>
          <w:p w14:paraId="419B5245" w14:textId="2F4CD4A3" w:rsidR="009F7692" w:rsidRPr="002A699A" w:rsidRDefault="009F7692" w:rsidP="00336B87">
            <w:pPr>
              <w:pStyle w:val="TAL"/>
            </w:pPr>
            <w:r>
              <w:t>O</w:t>
            </w:r>
          </w:p>
        </w:tc>
      </w:tr>
      <w:tr w:rsidR="00BE63A7" w:rsidRPr="002A699A" w14:paraId="7D0B0E52" w14:textId="70FB7AAA" w:rsidTr="00A06D9D">
        <w:trPr>
          <w:trHeight w:val="505"/>
        </w:trPr>
        <w:tc>
          <w:tcPr>
            <w:tcW w:w="3508" w:type="dxa"/>
            <w:shd w:val="clear" w:color="auto" w:fill="auto"/>
          </w:tcPr>
          <w:p w14:paraId="48C822CA" w14:textId="7BA63E17" w:rsidR="00BE63A7" w:rsidRPr="002A699A" w:rsidRDefault="00D138F9" w:rsidP="00336B87">
            <w:pPr>
              <w:pStyle w:val="TAL"/>
            </w:pPr>
            <w:proofErr w:type="spellStart"/>
            <w:r>
              <w:t>TaskIssueDetails</w:t>
            </w:r>
            <w:proofErr w:type="spellEnd"/>
          </w:p>
        </w:tc>
        <w:tc>
          <w:tcPr>
            <w:tcW w:w="2705" w:type="dxa"/>
            <w:shd w:val="clear" w:color="auto" w:fill="auto"/>
          </w:tcPr>
          <w:p w14:paraId="40EB89B5" w14:textId="4CA6B392" w:rsidR="00BE63A7" w:rsidRPr="002A699A" w:rsidRDefault="00BE63A7" w:rsidP="00336B87">
            <w:pPr>
              <w:pStyle w:val="TAL"/>
            </w:pPr>
            <w:r>
              <w:t xml:space="preserve">Further description of issue if appropriate. </w:t>
            </w:r>
          </w:p>
        </w:tc>
        <w:tc>
          <w:tcPr>
            <w:tcW w:w="1638" w:type="dxa"/>
            <w:shd w:val="clear" w:color="auto" w:fill="auto"/>
          </w:tcPr>
          <w:p w14:paraId="270EB4EE" w14:textId="60B28D62" w:rsidR="00BE63A7" w:rsidRPr="00471223" w:rsidRDefault="00BE63A7" w:rsidP="00336B87">
            <w:pPr>
              <w:pStyle w:val="TAL"/>
            </w:pPr>
            <w:r>
              <w:t>Free text</w:t>
            </w:r>
            <w:r w:rsidR="000A2E5C">
              <w:t xml:space="preserve"> </w:t>
            </w:r>
          </w:p>
        </w:tc>
        <w:tc>
          <w:tcPr>
            <w:tcW w:w="1670" w:type="dxa"/>
          </w:tcPr>
          <w:p w14:paraId="7A3FCF92" w14:textId="7D95A582" w:rsidR="00BE63A7" w:rsidRPr="002A699A" w:rsidRDefault="00BE63A7" w:rsidP="00336B87">
            <w:pPr>
              <w:pStyle w:val="TAL"/>
            </w:pPr>
            <w:r>
              <w:t>O</w:t>
            </w:r>
          </w:p>
        </w:tc>
      </w:tr>
    </w:tbl>
    <w:p w14:paraId="2681819A" w14:textId="6FE4ECC0" w:rsidR="005E78E5" w:rsidRDefault="005E78E5" w:rsidP="005E78E5">
      <w:pPr>
        <w:overflowPunct/>
        <w:autoSpaceDE/>
        <w:autoSpaceDN/>
        <w:adjustRightInd/>
        <w:spacing w:after="200" w:line="276" w:lineRule="auto"/>
        <w:contextualSpacing/>
        <w:textAlignment w:val="auto"/>
        <w:rPr>
          <w:rFonts w:ascii="Calibri" w:eastAsia="Calibri" w:hAnsi="Calibri"/>
          <w:sz w:val="22"/>
          <w:szCs w:val="22"/>
          <w:lang w:val="de-DE"/>
        </w:rPr>
      </w:pPr>
    </w:p>
    <w:p w14:paraId="321857CB" w14:textId="33A9011A" w:rsidR="00A06D9D" w:rsidRPr="002A699A" w:rsidRDefault="00A06D9D" w:rsidP="00A06D9D">
      <w:pPr>
        <w:pStyle w:val="TH"/>
      </w:pPr>
      <w:r>
        <w:t xml:space="preserve">Table 6.33: </w:t>
      </w:r>
      <w:proofErr w:type="spellStart"/>
      <w:r>
        <w:t>ReportInterceptionIssueResponse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2705"/>
        <w:gridCol w:w="1638"/>
        <w:gridCol w:w="1670"/>
      </w:tblGrid>
      <w:tr w:rsidR="00A06D9D" w:rsidRPr="002A699A" w14:paraId="6D1F2F8C" w14:textId="77777777" w:rsidTr="00A06D9D">
        <w:trPr>
          <w:trHeight w:val="340"/>
        </w:trPr>
        <w:tc>
          <w:tcPr>
            <w:tcW w:w="3508" w:type="dxa"/>
            <w:shd w:val="clear" w:color="auto" w:fill="D9D9D9"/>
          </w:tcPr>
          <w:p w14:paraId="7EB91E89" w14:textId="77777777" w:rsidR="00A06D9D" w:rsidRPr="00336B87" w:rsidRDefault="00A06D9D" w:rsidP="006C14EA">
            <w:pPr>
              <w:pStyle w:val="TAH"/>
              <w:rPr>
                <w:b w:val="0"/>
              </w:rPr>
            </w:pPr>
            <w:r w:rsidRPr="00336B87">
              <w:t>Field</w:t>
            </w:r>
          </w:p>
        </w:tc>
        <w:tc>
          <w:tcPr>
            <w:tcW w:w="2705" w:type="dxa"/>
            <w:shd w:val="clear" w:color="auto" w:fill="D9D9D9"/>
          </w:tcPr>
          <w:p w14:paraId="1ED5571F" w14:textId="77777777" w:rsidR="00A06D9D" w:rsidRPr="00336B87" w:rsidRDefault="00A06D9D" w:rsidP="006C14EA">
            <w:pPr>
              <w:pStyle w:val="TAH"/>
              <w:rPr>
                <w:b w:val="0"/>
              </w:rPr>
            </w:pPr>
            <w:r w:rsidRPr="00336B87">
              <w:t>Description</w:t>
            </w:r>
          </w:p>
        </w:tc>
        <w:tc>
          <w:tcPr>
            <w:tcW w:w="1638" w:type="dxa"/>
            <w:shd w:val="clear" w:color="auto" w:fill="D9D9D9"/>
          </w:tcPr>
          <w:p w14:paraId="797C02B8" w14:textId="759C08F3" w:rsidR="00A06D9D" w:rsidRPr="00336B87" w:rsidRDefault="00A06D9D" w:rsidP="006C14EA">
            <w:pPr>
              <w:pStyle w:val="TAH"/>
              <w:rPr>
                <w:b w:val="0"/>
              </w:rPr>
            </w:pPr>
            <w:r w:rsidRPr="00336B87">
              <w:t>Format</w:t>
            </w:r>
          </w:p>
        </w:tc>
        <w:tc>
          <w:tcPr>
            <w:tcW w:w="1670" w:type="dxa"/>
            <w:shd w:val="clear" w:color="auto" w:fill="D9D9D9"/>
          </w:tcPr>
          <w:p w14:paraId="25815178" w14:textId="7E104F8E" w:rsidR="00A06D9D" w:rsidRPr="00336B87" w:rsidRDefault="00A06D9D" w:rsidP="006C14EA">
            <w:pPr>
              <w:pStyle w:val="TAH"/>
            </w:pPr>
            <w:r w:rsidRPr="00336B87">
              <w:t>M/C/O</w:t>
            </w:r>
          </w:p>
        </w:tc>
      </w:tr>
      <w:tr w:rsidR="00A06D9D" w:rsidRPr="002A699A" w14:paraId="6ADA9A7D" w14:textId="77777777" w:rsidTr="00A06D9D">
        <w:trPr>
          <w:trHeight w:val="505"/>
        </w:trPr>
        <w:tc>
          <w:tcPr>
            <w:tcW w:w="3508" w:type="dxa"/>
            <w:shd w:val="clear" w:color="auto" w:fill="auto"/>
          </w:tcPr>
          <w:p w14:paraId="6C84D449" w14:textId="77777777" w:rsidR="00A06D9D" w:rsidRPr="002A699A" w:rsidRDefault="00A06D9D" w:rsidP="006C14EA">
            <w:pPr>
              <w:pStyle w:val="TAL"/>
            </w:pPr>
            <w:r w:rsidRPr="002A699A">
              <w:t xml:space="preserve">OK or Error </w:t>
            </w:r>
          </w:p>
        </w:tc>
        <w:tc>
          <w:tcPr>
            <w:tcW w:w="2705" w:type="dxa"/>
            <w:shd w:val="clear" w:color="auto" w:fill="auto"/>
          </w:tcPr>
          <w:p w14:paraId="3ED0EAD5" w14:textId="77777777" w:rsidR="00A06D9D" w:rsidRPr="002A699A" w:rsidRDefault="00A06D9D" w:rsidP="006C14EA">
            <w:pPr>
              <w:pStyle w:val="TAL"/>
            </w:pPr>
            <w:r w:rsidRPr="002A699A">
              <w:t>The general errors in clause 6.6 apply.</w:t>
            </w:r>
          </w:p>
        </w:tc>
        <w:tc>
          <w:tcPr>
            <w:tcW w:w="1638" w:type="dxa"/>
            <w:shd w:val="clear" w:color="auto" w:fill="auto"/>
          </w:tcPr>
          <w:p w14:paraId="6FCDC006" w14:textId="77777777" w:rsidR="00A06D9D" w:rsidRPr="002A699A" w:rsidRDefault="00A06D9D" w:rsidP="006C14EA">
            <w:pPr>
              <w:pStyle w:val="TAL"/>
            </w:pPr>
            <w:r w:rsidRPr="002A699A">
              <w:t>See clause 6.6</w:t>
            </w:r>
          </w:p>
        </w:tc>
        <w:tc>
          <w:tcPr>
            <w:tcW w:w="1670" w:type="dxa"/>
          </w:tcPr>
          <w:p w14:paraId="434C8D6E" w14:textId="77777777" w:rsidR="00A06D9D" w:rsidRPr="002A699A" w:rsidRDefault="00A06D9D" w:rsidP="006C14EA">
            <w:pPr>
              <w:pStyle w:val="TAL"/>
            </w:pPr>
            <w:r w:rsidRPr="002A699A">
              <w:t>M</w:t>
            </w:r>
          </w:p>
        </w:tc>
      </w:tr>
    </w:tbl>
    <w:p w14:paraId="3C5B70F2" w14:textId="77777777" w:rsidR="00A06D9D" w:rsidRPr="002A699A" w:rsidRDefault="00A06D9D" w:rsidP="005E78E5">
      <w:pPr>
        <w:overflowPunct/>
        <w:autoSpaceDE/>
        <w:autoSpaceDN/>
        <w:adjustRightInd/>
        <w:spacing w:after="200" w:line="276" w:lineRule="auto"/>
        <w:contextualSpacing/>
        <w:textAlignment w:val="auto"/>
        <w:rPr>
          <w:rFonts w:ascii="Calibri" w:eastAsia="Calibri" w:hAnsi="Calibri"/>
          <w:sz w:val="22"/>
          <w:szCs w:val="22"/>
          <w:lang w:val="de-DE"/>
        </w:rPr>
      </w:pPr>
    </w:p>
    <w:p w14:paraId="5155C3BE" w14:textId="0A3809AA" w:rsidR="005E78E5" w:rsidRPr="002A699A" w:rsidRDefault="005E78E5" w:rsidP="005E78E5">
      <w:pPr>
        <w:overflowPunct/>
        <w:autoSpaceDE/>
        <w:autoSpaceDN/>
        <w:adjustRightInd/>
        <w:spacing w:after="200" w:line="276" w:lineRule="auto"/>
        <w:contextualSpacing/>
        <w:textAlignment w:val="auto"/>
        <w:rPr>
          <w:rFonts w:eastAsia="Calibri"/>
        </w:rPr>
      </w:pPr>
      <w:r w:rsidRPr="002A699A">
        <w:rPr>
          <w:rFonts w:eastAsia="Calibri"/>
        </w:rPr>
        <w:t xml:space="preserve">It is possible that the ADMF is not aware of the XID which is referenced in the NE message. The ADMF is required not to send an error back to the NE in this situation: it is for the ADMF to decide how to handle this (e.g. </w:t>
      </w:r>
      <w:proofErr w:type="spellStart"/>
      <w:r w:rsidRPr="002A699A">
        <w:rPr>
          <w:rFonts w:eastAsia="Calibri"/>
        </w:rPr>
        <w:t>GetAllDetails</w:t>
      </w:r>
      <w:proofErr w:type="spellEnd"/>
      <w:r w:rsidRPr="002A699A">
        <w:rPr>
          <w:rFonts w:eastAsia="Calibri"/>
        </w:rPr>
        <w:t xml:space="preserve"> or Deactivate the XID in question are possible approaches). </w:t>
      </w:r>
    </w:p>
    <w:p w14:paraId="440347F8" w14:textId="0194FCCB" w:rsidR="005E78E5" w:rsidRPr="002A699A" w:rsidRDefault="00C63147" w:rsidP="005E78E5">
      <w:pPr>
        <w:pStyle w:val="Heading4"/>
        <w:rPr>
          <w:rFonts w:eastAsia="Calibri"/>
          <w:lang w:val="de-DE"/>
        </w:rPr>
      </w:pPr>
      <w:r>
        <w:rPr>
          <w:rFonts w:eastAsia="Calibri"/>
        </w:rPr>
        <w:t>Task</w:t>
      </w:r>
      <w:r w:rsidR="00D60AC9" w:rsidRPr="002A699A">
        <w:t xml:space="preserve"> </w:t>
      </w:r>
      <w:r w:rsidR="005E78E5" w:rsidRPr="002A699A">
        <w:t>report</w:t>
      </w:r>
      <w:r w:rsidR="00BE63A7">
        <w:t xml:space="preserve"> types</w:t>
      </w:r>
    </w:p>
    <w:p w14:paraId="3286A71C" w14:textId="4BB297F7" w:rsidR="005E78E5" w:rsidRPr="002A699A" w:rsidRDefault="00BE63A7" w:rsidP="005E78E5">
      <w:r>
        <w:t xml:space="preserve">The </w:t>
      </w:r>
      <w:proofErr w:type="spellStart"/>
      <w:r w:rsidR="00C63147">
        <w:t>Task</w:t>
      </w:r>
      <w:r w:rsidR="00D60AC9">
        <w:t>ReportType</w:t>
      </w:r>
      <w:proofErr w:type="spellEnd"/>
      <w:r w:rsidR="00D60AC9">
        <w:t xml:space="preserve"> </w:t>
      </w:r>
      <w:r w:rsidR="00CB6C84">
        <w:t xml:space="preserve">shall be one of the </w:t>
      </w:r>
      <w:r>
        <w:t>follo</w:t>
      </w:r>
      <w:r w:rsidR="0004430C">
        <w:t>wing</w:t>
      </w:r>
      <w:r w:rsidR="005E78E5" w:rsidRPr="002A699A">
        <w:t>:</w:t>
      </w:r>
    </w:p>
    <w:p w14:paraId="26C5975B" w14:textId="128A00F9" w:rsidR="005E78E5" w:rsidRPr="002A699A" w:rsidRDefault="005E78E5" w:rsidP="00336B87">
      <w:pPr>
        <w:pStyle w:val="B1"/>
      </w:pPr>
      <w:r w:rsidRPr="002A699A">
        <w:t xml:space="preserve">All clear: </w:t>
      </w:r>
      <w:r w:rsidR="00EF67CF" w:rsidRPr="002A699A">
        <w:t>non-</w:t>
      </w:r>
      <w:r w:rsidR="00270E58" w:rsidRPr="002A699A">
        <w:t xml:space="preserve">terminating </w:t>
      </w:r>
      <w:r w:rsidRPr="002A699A">
        <w:t xml:space="preserve">fault resolved. </w:t>
      </w:r>
    </w:p>
    <w:p w14:paraId="054C5834" w14:textId="1B92CCD6" w:rsidR="005E78E5" w:rsidRPr="002A699A" w:rsidRDefault="005E78E5" w:rsidP="00336B87">
      <w:pPr>
        <w:pStyle w:val="B1"/>
      </w:pPr>
      <w:r w:rsidRPr="002A699A">
        <w:t>Warning</w:t>
      </w:r>
      <w:r w:rsidR="000607E1" w:rsidRPr="002A699A">
        <w:t>: not traffic-</w:t>
      </w:r>
      <w:r w:rsidR="00302E77" w:rsidRPr="002A699A">
        <w:t>affecting</w:t>
      </w:r>
      <w:r w:rsidRPr="002A699A">
        <w:t xml:space="preserve">. </w:t>
      </w:r>
    </w:p>
    <w:p w14:paraId="5CE063B5" w14:textId="0A50EE2C" w:rsidR="005E78E5" w:rsidRPr="002A699A" w:rsidRDefault="005E78E5" w:rsidP="00336B87">
      <w:pPr>
        <w:pStyle w:val="B1"/>
      </w:pPr>
      <w:r w:rsidRPr="002A699A">
        <w:t>Non-</w:t>
      </w:r>
      <w:r w:rsidR="00270E58" w:rsidRPr="002A699A">
        <w:t xml:space="preserve">terminating </w:t>
      </w:r>
      <w:r w:rsidRPr="002A699A">
        <w:t xml:space="preserve">fault (currently unable to collect traffic but not </w:t>
      </w:r>
      <w:r w:rsidR="00270E58" w:rsidRPr="002A699A">
        <w:t>terminating</w:t>
      </w:r>
      <w:r w:rsidRPr="002A699A">
        <w:t xml:space="preserve">). </w:t>
      </w:r>
    </w:p>
    <w:p w14:paraId="5DBD395A" w14:textId="77777777" w:rsidR="00FD5464" w:rsidRPr="002A699A" w:rsidRDefault="00270E58" w:rsidP="00336B87">
      <w:pPr>
        <w:pStyle w:val="B1"/>
      </w:pPr>
      <w:r w:rsidRPr="002A699A">
        <w:t xml:space="preserve">Terminating </w:t>
      </w:r>
      <w:r w:rsidR="005E78E5" w:rsidRPr="002A699A">
        <w:t>fault. The message is used once from NE to ADMF and then the task is deactivated.</w:t>
      </w:r>
    </w:p>
    <w:p w14:paraId="70F973C1" w14:textId="0AAA6733" w:rsidR="00FD5464" w:rsidRPr="002A699A" w:rsidRDefault="0004430C" w:rsidP="00336B87">
      <w:pPr>
        <w:pStyle w:val="B1"/>
      </w:pPr>
      <w:r>
        <w:t xml:space="preserve">Actioned: </w:t>
      </w:r>
      <w:r w:rsidR="00FD5464" w:rsidRPr="002A699A">
        <w:t>Request has been fully actioned and was successful (to follow up on “ACK” message from clause 5.2).</w:t>
      </w:r>
    </w:p>
    <w:p w14:paraId="2D6E69E4" w14:textId="77777777" w:rsidR="00D138F9" w:rsidRDefault="0004430C" w:rsidP="00336B87">
      <w:pPr>
        <w:pStyle w:val="B1"/>
      </w:pPr>
      <w:r>
        <w:t xml:space="preserve">Failed: </w:t>
      </w:r>
      <w:r w:rsidR="00FD5464" w:rsidRPr="002A699A">
        <w:t>Request has been fully actioned but was unsuccessful (to follow up on “ACK” message from clause 5.2). This is a terminating fault.</w:t>
      </w:r>
    </w:p>
    <w:p w14:paraId="2BAC0340" w14:textId="77777777" w:rsidR="00D138F9" w:rsidRPr="002A699A" w:rsidRDefault="00D138F9" w:rsidP="00D138F9">
      <w:pPr>
        <w:pStyle w:val="Heading3"/>
        <w:rPr>
          <w:rFonts w:eastAsia="Calibri"/>
          <w:lang w:val="de-DE"/>
        </w:rPr>
      </w:pPr>
      <w:r>
        <w:rPr>
          <w:rFonts w:eastAsia="Calibri"/>
          <w:lang w:val="de-DE"/>
        </w:rPr>
        <w:t>ReportDestinationIssue on given D</w:t>
      </w:r>
      <w:r w:rsidRPr="002A699A">
        <w:rPr>
          <w:rFonts w:eastAsia="Calibri"/>
          <w:lang w:val="de-DE"/>
        </w:rPr>
        <w:t>ID</w:t>
      </w:r>
    </w:p>
    <w:p w14:paraId="01056F71" w14:textId="77777777" w:rsidR="00D138F9" w:rsidRPr="002A699A" w:rsidRDefault="00D138F9" w:rsidP="00D138F9">
      <w:pPr>
        <w:pStyle w:val="Heading4"/>
      </w:pPr>
      <w:r w:rsidRPr="002A699A">
        <w:t>Summary</w:t>
      </w:r>
    </w:p>
    <w:p w14:paraId="4890F693" w14:textId="77777777" w:rsidR="00D138F9" w:rsidRPr="002A699A" w:rsidRDefault="00D138F9" w:rsidP="00D138F9">
      <w:r w:rsidRPr="002A699A">
        <w:t xml:space="preserve">DIRECTION: The </w:t>
      </w:r>
      <w:proofErr w:type="spellStart"/>
      <w:r w:rsidRPr="002A699A">
        <w:t>Report</w:t>
      </w:r>
      <w:r>
        <w:t>Destination</w:t>
      </w:r>
      <w:r w:rsidRPr="002A699A">
        <w:t>Issue</w:t>
      </w:r>
      <w:proofErr w:type="spellEnd"/>
      <w:r w:rsidRPr="002A699A">
        <w:t xml:space="preserve"> command goes from NE to ADMF.</w:t>
      </w:r>
    </w:p>
    <w:p w14:paraId="7C504BE7" w14:textId="77777777" w:rsidR="00D138F9" w:rsidRPr="002A699A" w:rsidRDefault="00D138F9" w:rsidP="00D138F9">
      <w:r w:rsidRPr="002A699A">
        <w:t xml:space="preserve">USAGE: The NE shall send a </w:t>
      </w:r>
      <w:proofErr w:type="spellStart"/>
      <w:r w:rsidRPr="002A699A">
        <w:t>Report</w:t>
      </w:r>
      <w:r>
        <w:t>Destination</w:t>
      </w:r>
      <w:r w:rsidRPr="002A699A">
        <w:t>Issue</w:t>
      </w:r>
      <w:proofErr w:type="spellEnd"/>
      <w:r w:rsidRPr="002A699A">
        <w:t xml:space="preserve"> message when it becomes aware of an issue (warning or fault) relating spec</w:t>
      </w:r>
      <w:r>
        <w:t xml:space="preserve">ifically to a </w:t>
      </w:r>
      <w:proofErr w:type="gramStart"/>
      <w:r>
        <w:t>particular D</w:t>
      </w:r>
      <w:r w:rsidRPr="002A699A">
        <w:t>ID</w:t>
      </w:r>
      <w:proofErr w:type="gramEnd"/>
      <w:r w:rsidRPr="002A699A">
        <w:t>.</w:t>
      </w:r>
    </w:p>
    <w:p w14:paraId="2F7CD4CE" w14:textId="77777777" w:rsidR="00D138F9" w:rsidRPr="002A699A" w:rsidRDefault="00D138F9" w:rsidP="00D138F9">
      <w:r w:rsidRPr="002A699A">
        <w:t xml:space="preserve">Faults and warnings are defined in clause 5.3; see also clauses 5.1 and 5.4 about terminating and non-terminating faults. </w:t>
      </w:r>
    </w:p>
    <w:p w14:paraId="62FCAE49" w14:textId="77777777" w:rsidR="00D138F9" w:rsidRPr="002A699A" w:rsidRDefault="00D138F9" w:rsidP="00D138F9">
      <w:r w:rsidRPr="002A699A">
        <w:t xml:space="preserve">If a non-terminating fault becomes terminating, the NE shall send another </w:t>
      </w:r>
      <w:proofErr w:type="spellStart"/>
      <w:r w:rsidRPr="002A699A">
        <w:t>Report</w:t>
      </w:r>
      <w:r>
        <w:t>Destination</w:t>
      </w:r>
      <w:r w:rsidRPr="002A699A">
        <w:t>Issue</w:t>
      </w:r>
      <w:proofErr w:type="spellEnd"/>
      <w:r w:rsidRPr="002A699A">
        <w:t xml:space="preserve">. </w:t>
      </w:r>
    </w:p>
    <w:p w14:paraId="12B7235A" w14:textId="203CF0BE" w:rsidR="00D138F9" w:rsidRDefault="00D138F9" w:rsidP="00D138F9">
      <w:r w:rsidRPr="002A699A">
        <w:t xml:space="preserve">If a non-terminating fault is cleared, the NE </w:t>
      </w:r>
      <w:r>
        <w:t>shall</w:t>
      </w:r>
      <w:r w:rsidRPr="002A699A">
        <w:t xml:space="preserve"> send another </w:t>
      </w:r>
      <w:proofErr w:type="spellStart"/>
      <w:r w:rsidRPr="002A699A">
        <w:t>Repor</w:t>
      </w:r>
      <w:r>
        <w:t>tDestination</w:t>
      </w:r>
      <w:r w:rsidRPr="002A699A">
        <w:t>Issue</w:t>
      </w:r>
      <w:proofErr w:type="spellEnd"/>
      <w:r w:rsidRPr="002A699A">
        <w:t xml:space="preserve"> indicating the fault is cleared.</w:t>
      </w:r>
    </w:p>
    <w:p w14:paraId="5CEC7ED1" w14:textId="10BE212B" w:rsidR="00A176D9" w:rsidRDefault="00A06D9D" w:rsidP="00336B87">
      <w:pPr>
        <w:pStyle w:val="TH"/>
      </w:pPr>
      <w:r>
        <w:lastRenderedPageBreak/>
        <w:t>Table 6.34</w:t>
      </w:r>
      <w:r w:rsidR="00A176D9">
        <w:t xml:space="preserve">: </w:t>
      </w:r>
      <w:proofErr w:type="spellStart"/>
      <w:r w:rsidR="00A176D9">
        <w:t>ReportDestinationIssue</w:t>
      </w:r>
      <w:r>
        <w:t>Request</w:t>
      </w:r>
      <w:proofErr w:type="spellEnd"/>
      <w:r w:rsidR="00A176D9">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261"/>
        <w:gridCol w:w="1842"/>
        <w:gridCol w:w="1842"/>
      </w:tblGrid>
      <w:tr w:rsidR="00D138F9" w:rsidRPr="002A699A" w14:paraId="33AAEBEA" w14:textId="77777777" w:rsidTr="00133DB2">
        <w:trPr>
          <w:trHeight w:val="340"/>
        </w:trPr>
        <w:tc>
          <w:tcPr>
            <w:tcW w:w="2378" w:type="dxa"/>
            <w:shd w:val="clear" w:color="auto" w:fill="D9D9D9"/>
          </w:tcPr>
          <w:p w14:paraId="4C126C17" w14:textId="77777777" w:rsidR="00D138F9" w:rsidRPr="00336B87" w:rsidRDefault="00D138F9" w:rsidP="00336B87">
            <w:pPr>
              <w:pStyle w:val="TAH"/>
              <w:rPr>
                <w:b w:val="0"/>
              </w:rPr>
            </w:pPr>
            <w:r w:rsidRPr="00336B87">
              <w:t>Field</w:t>
            </w:r>
          </w:p>
        </w:tc>
        <w:tc>
          <w:tcPr>
            <w:tcW w:w="3261" w:type="dxa"/>
            <w:shd w:val="clear" w:color="auto" w:fill="D9D9D9"/>
          </w:tcPr>
          <w:p w14:paraId="79C97F20" w14:textId="77777777" w:rsidR="00D138F9" w:rsidRPr="00336B87" w:rsidRDefault="00D138F9" w:rsidP="00336B87">
            <w:pPr>
              <w:pStyle w:val="TAH"/>
              <w:rPr>
                <w:b w:val="0"/>
              </w:rPr>
            </w:pPr>
            <w:r w:rsidRPr="00336B87">
              <w:t>Description</w:t>
            </w:r>
          </w:p>
        </w:tc>
        <w:tc>
          <w:tcPr>
            <w:tcW w:w="1842" w:type="dxa"/>
            <w:shd w:val="clear" w:color="auto" w:fill="D9D9D9"/>
          </w:tcPr>
          <w:p w14:paraId="421EE77C" w14:textId="6570EA08" w:rsidR="00D138F9" w:rsidRPr="00336B87" w:rsidRDefault="00A44838" w:rsidP="00336B87">
            <w:pPr>
              <w:pStyle w:val="TAH"/>
              <w:rPr>
                <w:b w:val="0"/>
              </w:rPr>
            </w:pPr>
            <w:r w:rsidRPr="00336B87">
              <w:t>Format</w:t>
            </w:r>
          </w:p>
        </w:tc>
        <w:tc>
          <w:tcPr>
            <w:tcW w:w="1842" w:type="dxa"/>
            <w:shd w:val="clear" w:color="auto" w:fill="D9D9D9"/>
          </w:tcPr>
          <w:p w14:paraId="36A35970" w14:textId="326BBDA1" w:rsidR="00D138F9" w:rsidRPr="00336B87" w:rsidRDefault="00A44838" w:rsidP="00336B87">
            <w:pPr>
              <w:pStyle w:val="TAH"/>
            </w:pPr>
            <w:r w:rsidRPr="00336B87">
              <w:t>M/C/O</w:t>
            </w:r>
          </w:p>
        </w:tc>
      </w:tr>
      <w:tr w:rsidR="00D138F9" w:rsidRPr="002A699A" w14:paraId="495E5158" w14:textId="77777777" w:rsidTr="00133DB2">
        <w:trPr>
          <w:trHeight w:val="505"/>
        </w:trPr>
        <w:tc>
          <w:tcPr>
            <w:tcW w:w="2378" w:type="dxa"/>
            <w:shd w:val="clear" w:color="auto" w:fill="auto"/>
          </w:tcPr>
          <w:p w14:paraId="42F5F9CF" w14:textId="77777777" w:rsidR="00D138F9" w:rsidRPr="002A699A" w:rsidRDefault="00D138F9" w:rsidP="00336B87">
            <w:pPr>
              <w:pStyle w:val="TAL"/>
            </w:pPr>
            <w:r>
              <w:t>D</w:t>
            </w:r>
            <w:r w:rsidRPr="002A699A">
              <w:t>ID</w:t>
            </w:r>
          </w:p>
        </w:tc>
        <w:tc>
          <w:tcPr>
            <w:tcW w:w="3261" w:type="dxa"/>
            <w:shd w:val="clear" w:color="auto" w:fill="auto"/>
          </w:tcPr>
          <w:p w14:paraId="717D4EB7" w14:textId="77777777" w:rsidR="00D138F9" w:rsidRPr="002A699A" w:rsidRDefault="00D138F9" w:rsidP="00336B87">
            <w:pPr>
              <w:pStyle w:val="TAL"/>
            </w:pPr>
            <w:r w:rsidRPr="002A699A">
              <w:t xml:space="preserve">See clause 5.1. </w:t>
            </w:r>
          </w:p>
        </w:tc>
        <w:tc>
          <w:tcPr>
            <w:tcW w:w="1842" w:type="dxa"/>
            <w:shd w:val="clear" w:color="auto" w:fill="auto"/>
          </w:tcPr>
          <w:p w14:paraId="6F41BE7C" w14:textId="77777777" w:rsidR="00D138F9" w:rsidRPr="002A699A" w:rsidRDefault="00D138F9" w:rsidP="00336B87">
            <w:pPr>
              <w:pStyle w:val="TAL"/>
            </w:pPr>
            <w:r w:rsidRPr="002A699A">
              <w:t>See clause 5.1</w:t>
            </w:r>
          </w:p>
        </w:tc>
        <w:tc>
          <w:tcPr>
            <w:tcW w:w="1842" w:type="dxa"/>
          </w:tcPr>
          <w:p w14:paraId="48358C90" w14:textId="77777777" w:rsidR="00D138F9" w:rsidRPr="002A699A" w:rsidRDefault="00D138F9" w:rsidP="00336B87">
            <w:pPr>
              <w:pStyle w:val="TAL"/>
            </w:pPr>
            <w:r w:rsidRPr="002A699A">
              <w:t>M</w:t>
            </w:r>
          </w:p>
        </w:tc>
      </w:tr>
      <w:tr w:rsidR="00D138F9" w:rsidRPr="002A699A" w14:paraId="7BF65620" w14:textId="77777777" w:rsidTr="00133DB2">
        <w:trPr>
          <w:trHeight w:val="505"/>
        </w:trPr>
        <w:tc>
          <w:tcPr>
            <w:tcW w:w="2378" w:type="dxa"/>
            <w:shd w:val="clear" w:color="auto" w:fill="auto"/>
          </w:tcPr>
          <w:p w14:paraId="42637F6D" w14:textId="77777777" w:rsidR="00D138F9" w:rsidRPr="002A699A" w:rsidRDefault="00D138F9" w:rsidP="00336B87">
            <w:pPr>
              <w:pStyle w:val="TAL"/>
            </w:pPr>
            <w:proofErr w:type="spellStart"/>
            <w:r>
              <w:t>DestinationReportType</w:t>
            </w:r>
            <w:proofErr w:type="spellEnd"/>
          </w:p>
        </w:tc>
        <w:tc>
          <w:tcPr>
            <w:tcW w:w="3261" w:type="dxa"/>
            <w:shd w:val="clear" w:color="auto" w:fill="auto"/>
          </w:tcPr>
          <w:p w14:paraId="7E1C45FF" w14:textId="183184E2" w:rsidR="00D138F9" w:rsidRPr="002A699A" w:rsidRDefault="00C63147" w:rsidP="00336B87">
            <w:pPr>
              <w:pStyle w:val="TAL"/>
            </w:pPr>
            <w:r>
              <w:t>Type of Issue</w:t>
            </w:r>
            <w:r w:rsidR="00D138F9" w:rsidRPr="002A699A">
              <w:t xml:space="preserve"> </w:t>
            </w:r>
          </w:p>
        </w:tc>
        <w:tc>
          <w:tcPr>
            <w:tcW w:w="1842" w:type="dxa"/>
            <w:shd w:val="clear" w:color="auto" w:fill="auto"/>
          </w:tcPr>
          <w:p w14:paraId="1DB639D4" w14:textId="413AEDC9" w:rsidR="00D138F9" w:rsidRPr="002A699A" w:rsidRDefault="00C63147" w:rsidP="00336B87">
            <w:pPr>
              <w:pStyle w:val="TAL"/>
            </w:pPr>
            <w:r>
              <w:t xml:space="preserve">Same as </w:t>
            </w:r>
            <w:proofErr w:type="spellStart"/>
            <w:r>
              <w:t>TaskReportType</w:t>
            </w:r>
            <w:proofErr w:type="spellEnd"/>
            <w:r>
              <w:t>, see clause 6.5.2.2</w:t>
            </w:r>
          </w:p>
        </w:tc>
        <w:tc>
          <w:tcPr>
            <w:tcW w:w="1842" w:type="dxa"/>
          </w:tcPr>
          <w:p w14:paraId="72D54CF5" w14:textId="77777777" w:rsidR="00D138F9" w:rsidRPr="002A699A" w:rsidRDefault="00D138F9" w:rsidP="00336B87">
            <w:pPr>
              <w:pStyle w:val="TAL"/>
            </w:pPr>
            <w:r w:rsidRPr="002A699A">
              <w:t>M</w:t>
            </w:r>
          </w:p>
        </w:tc>
      </w:tr>
      <w:tr w:rsidR="009F7692" w:rsidRPr="002A699A" w14:paraId="00F7712D" w14:textId="77777777" w:rsidTr="00133DB2">
        <w:trPr>
          <w:trHeight w:val="505"/>
        </w:trPr>
        <w:tc>
          <w:tcPr>
            <w:tcW w:w="2378" w:type="dxa"/>
            <w:shd w:val="clear" w:color="auto" w:fill="auto"/>
          </w:tcPr>
          <w:p w14:paraId="4985EE8F" w14:textId="44C0F006" w:rsidR="009F7692" w:rsidRDefault="009F7692" w:rsidP="00336B87">
            <w:pPr>
              <w:pStyle w:val="TAL"/>
            </w:pPr>
            <w:proofErr w:type="spellStart"/>
            <w:r>
              <w:t>DestinationIssueErrorCode</w:t>
            </w:r>
            <w:proofErr w:type="spellEnd"/>
          </w:p>
        </w:tc>
        <w:tc>
          <w:tcPr>
            <w:tcW w:w="3261" w:type="dxa"/>
            <w:shd w:val="clear" w:color="auto" w:fill="auto"/>
          </w:tcPr>
          <w:p w14:paraId="321DC3EF" w14:textId="4354FD5B" w:rsidR="009F7692" w:rsidRPr="002A699A" w:rsidRDefault="009F7692" w:rsidP="00336B87">
            <w:pPr>
              <w:pStyle w:val="TAL"/>
            </w:pPr>
            <w:r>
              <w:t>Error code for the issue, if appropriate</w:t>
            </w:r>
          </w:p>
        </w:tc>
        <w:tc>
          <w:tcPr>
            <w:tcW w:w="1842" w:type="dxa"/>
            <w:shd w:val="clear" w:color="auto" w:fill="auto"/>
          </w:tcPr>
          <w:p w14:paraId="3AF27573" w14:textId="73DFDCF9" w:rsidR="009F7692" w:rsidRPr="002A699A" w:rsidRDefault="009F7692" w:rsidP="00336B87">
            <w:pPr>
              <w:pStyle w:val="TAL"/>
            </w:pPr>
            <w:r>
              <w:t>See clause 6.6</w:t>
            </w:r>
          </w:p>
        </w:tc>
        <w:tc>
          <w:tcPr>
            <w:tcW w:w="1842" w:type="dxa"/>
          </w:tcPr>
          <w:p w14:paraId="02909D84" w14:textId="68583D7E" w:rsidR="009F7692" w:rsidRPr="002A699A" w:rsidRDefault="009F7692" w:rsidP="00336B87">
            <w:pPr>
              <w:pStyle w:val="TAL"/>
            </w:pPr>
            <w:r>
              <w:t>O</w:t>
            </w:r>
          </w:p>
        </w:tc>
      </w:tr>
      <w:tr w:rsidR="00D138F9" w:rsidRPr="002A699A" w14:paraId="20AFD91B" w14:textId="77777777" w:rsidTr="00133DB2">
        <w:trPr>
          <w:trHeight w:val="505"/>
        </w:trPr>
        <w:tc>
          <w:tcPr>
            <w:tcW w:w="2378" w:type="dxa"/>
            <w:shd w:val="clear" w:color="auto" w:fill="auto"/>
          </w:tcPr>
          <w:p w14:paraId="34530508" w14:textId="77777777" w:rsidR="00D138F9" w:rsidRPr="002A699A" w:rsidRDefault="00D138F9" w:rsidP="00336B87">
            <w:pPr>
              <w:pStyle w:val="TAL"/>
            </w:pPr>
            <w:proofErr w:type="spellStart"/>
            <w:r>
              <w:t>DestinationIssueDetails</w:t>
            </w:r>
            <w:proofErr w:type="spellEnd"/>
          </w:p>
        </w:tc>
        <w:tc>
          <w:tcPr>
            <w:tcW w:w="3261" w:type="dxa"/>
            <w:shd w:val="clear" w:color="auto" w:fill="auto"/>
          </w:tcPr>
          <w:p w14:paraId="6FF4E409" w14:textId="77777777" w:rsidR="00D138F9" w:rsidRPr="002A699A" w:rsidRDefault="00D138F9" w:rsidP="00336B87">
            <w:pPr>
              <w:pStyle w:val="TAL"/>
            </w:pPr>
            <w:r>
              <w:t xml:space="preserve">Further description of issue if appropriate. </w:t>
            </w:r>
          </w:p>
        </w:tc>
        <w:tc>
          <w:tcPr>
            <w:tcW w:w="1842" w:type="dxa"/>
            <w:shd w:val="clear" w:color="auto" w:fill="auto"/>
          </w:tcPr>
          <w:p w14:paraId="20DD2F33" w14:textId="77777777" w:rsidR="00D138F9" w:rsidRPr="00471223" w:rsidRDefault="00D138F9" w:rsidP="00336B87">
            <w:pPr>
              <w:pStyle w:val="TAL"/>
            </w:pPr>
            <w:r>
              <w:t xml:space="preserve">Free text </w:t>
            </w:r>
          </w:p>
        </w:tc>
        <w:tc>
          <w:tcPr>
            <w:tcW w:w="1842" w:type="dxa"/>
          </w:tcPr>
          <w:p w14:paraId="606869CD" w14:textId="77777777" w:rsidR="00D138F9" w:rsidRPr="002A699A" w:rsidRDefault="00D138F9" w:rsidP="00336B87">
            <w:pPr>
              <w:pStyle w:val="TAL"/>
            </w:pPr>
            <w:r>
              <w:t>O</w:t>
            </w:r>
          </w:p>
        </w:tc>
      </w:tr>
    </w:tbl>
    <w:p w14:paraId="49B0C2CB" w14:textId="0DB57A25" w:rsidR="00BE63A7" w:rsidRDefault="00BE63A7" w:rsidP="006C14EA">
      <w:pPr>
        <w:pStyle w:val="TH"/>
      </w:pPr>
    </w:p>
    <w:p w14:paraId="56977846" w14:textId="234616F5" w:rsidR="00A06D9D" w:rsidRDefault="00A06D9D" w:rsidP="006C14EA">
      <w:pPr>
        <w:pStyle w:val="TH"/>
      </w:pPr>
      <w:r>
        <w:t xml:space="preserve">Table 6.35: </w:t>
      </w:r>
      <w:proofErr w:type="spellStart"/>
      <w:r>
        <w:t>ReportDestinationIssueResponse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3261"/>
        <w:gridCol w:w="1842"/>
        <w:gridCol w:w="1842"/>
      </w:tblGrid>
      <w:tr w:rsidR="00A06D9D" w:rsidRPr="002A699A" w14:paraId="0220F062" w14:textId="77777777" w:rsidTr="00133DB2">
        <w:trPr>
          <w:trHeight w:val="340"/>
        </w:trPr>
        <w:tc>
          <w:tcPr>
            <w:tcW w:w="2378" w:type="dxa"/>
            <w:shd w:val="clear" w:color="auto" w:fill="D9D9D9"/>
          </w:tcPr>
          <w:p w14:paraId="6B89C3B7" w14:textId="77777777" w:rsidR="00A06D9D" w:rsidRPr="00336B87" w:rsidRDefault="00A06D9D" w:rsidP="006C14EA">
            <w:pPr>
              <w:pStyle w:val="TAH"/>
              <w:rPr>
                <w:b w:val="0"/>
              </w:rPr>
            </w:pPr>
            <w:r w:rsidRPr="00336B87">
              <w:t>Field</w:t>
            </w:r>
          </w:p>
        </w:tc>
        <w:tc>
          <w:tcPr>
            <w:tcW w:w="3261" w:type="dxa"/>
            <w:shd w:val="clear" w:color="auto" w:fill="D9D9D9"/>
          </w:tcPr>
          <w:p w14:paraId="1F2622A4" w14:textId="77777777" w:rsidR="00A06D9D" w:rsidRPr="00336B87" w:rsidRDefault="00A06D9D" w:rsidP="006C14EA">
            <w:pPr>
              <w:pStyle w:val="TAH"/>
              <w:rPr>
                <w:b w:val="0"/>
              </w:rPr>
            </w:pPr>
            <w:r w:rsidRPr="00336B87">
              <w:t>Description</w:t>
            </w:r>
          </w:p>
        </w:tc>
        <w:tc>
          <w:tcPr>
            <w:tcW w:w="1842" w:type="dxa"/>
            <w:shd w:val="clear" w:color="auto" w:fill="D9D9D9"/>
          </w:tcPr>
          <w:p w14:paraId="150BBB6E" w14:textId="77777777" w:rsidR="00A06D9D" w:rsidRPr="00336B87" w:rsidRDefault="00A06D9D" w:rsidP="006C14EA">
            <w:pPr>
              <w:pStyle w:val="TAH"/>
              <w:rPr>
                <w:b w:val="0"/>
              </w:rPr>
            </w:pPr>
            <w:r w:rsidRPr="00336B87">
              <w:t>Format</w:t>
            </w:r>
          </w:p>
        </w:tc>
        <w:tc>
          <w:tcPr>
            <w:tcW w:w="1842" w:type="dxa"/>
            <w:shd w:val="clear" w:color="auto" w:fill="D9D9D9"/>
          </w:tcPr>
          <w:p w14:paraId="7E223A3B" w14:textId="77777777" w:rsidR="00A06D9D" w:rsidRPr="00336B87" w:rsidRDefault="00A06D9D" w:rsidP="006C14EA">
            <w:pPr>
              <w:pStyle w:val="TAH"/>
            </w:pPr>
            <w:r w:rsidRPr="00336B87">
              <w:t>M/C/O</w:t>
            </w:r>
          </w:p>
        </w:tc>
      </w:tr>
      <w:tr w:rsidR="00A06D9D" w:rsidRPr="002A699A" w14:paraId="0FEBEF94" w14:textId="77777777" w:rsidTr="00133DB2">
        <w:trPr>
          <w:trHeight w:val="505"/>
        </w:trPr>
        <w:tc>
          <w:tcPr>
            <w:tcW w:w="2378" w:type="dxa"/>
            <w:shd w:val="clear" w:color="auto" w:fill="auto"/>
          </w:tcPr>
          <w:p w14:paraId="3D38978D" w14:textId="77777777" w:rsidR="00A06D9D" w:rsidRPr="002A699A" w:rsidRDefault="00A06D9D" w:rsidP="006C14EA">
            <w:pPr>
              <w:pStyle w:val="TAL"/>
            </w:pPr>
            <w:r w:rsidRPr="002A699A">
              <w:t xml:space="preserve">OK or Error </w:t>
            </w:r>
          </w:p>
        </w:tc>
        <w:tc>
          <w:tcPr>
            <w:tcW w:w="3261" w:type="dxa"/>
            <w:shd w:val="clear" w:color="auto" w:fill="auto"/>
          </w:tcPr>
          <w:p w14:paraId="3F1AD23E" w14:textId="77777777" w:rsidR="00A06D9D" w:rsidRPr="002A699A" w:rsidRDefault="00A06D9D" w:rsidP="006C14EA">
            <w:pPr>
              <w:pStyle w:val="TAL"/>
            </w:pPr>
            <w:r w:rsidRPr="002A699A">
              <w:t>The general errors in clause 6.6 apply.</w:t>
            </w:r>
          </w:p>
        </w:tc>
        <w:tc>
          <w:tcPr>
            <w:tcW w:w="1842" w:type="dxa"/>
            <w:shd w:val="clear" w:color="auto" w:fill="auto"/>
          </w:tcPr>
          <w:p w14:paraId="03005C16" w14:textId="77777777" w:rsidR="00A06D9D" w:rsidRPr="002A699A" w:rsidRDefault="00A06D9D" w:rsidP="006C14EA">
            <w:pPr>
              <w:pStyle w:val="TAL"/>
            </w:pPr>
            <w:r w:rsidRPr="002A699A">
              <w:t>See clause 6.6</w:t>
            </w:r>
          </w:p>
        </w:tc>
        <w:tc>
          <w:tcPr>
            <w:tcW w:w="1842" w:type="dxa"/>
          </w:tcPr>
          <w:p w14:paraId="3FD95703" w14:textId="77777777" w:rsidR="00A06D9D" w:rsidRPr="002A699A" w:rsidRDefault="00A06D9D" w:rsidP="006C14EA">
            <w:pPr>
              <w:pStyle w:val="TAL"/>
            </w:pPr>
            <w:r w:rsidRPr="002A699A">
              <w:t>M</w:t>
            </w:r>
          </w:p>
        </w:tc>
      </w:tr>
    </w:tbl>
    <w:p w14:paraId="1633E844" w14:textId="6952B0F1" w:rsidR="00A06D9D" w:rsidRPr="002A699A" w:rsidRDefault="00A06D9D" w:rsidP="00D138F9">
      <w:r w:rsidRPr="002A699A">
        <w:t xml:space="preserve">   </w:t>
      </w:r>
    </w:p>
    <w:p w14:paraId="5DCDCB80" w14:textId="77777777" w:rsidR="00302E77" w:rsidRPr="002A699A" w:rsidRDefault="00302E77" w:rsidP="00336B87"/>
    <w:p w14:paraId="5D19E3E7" w14:textId="77777777" w:rsidR="005E78E5" w:rsidRPr="002A699A" w:rsidRDefault="005E78E5" w:rsidP="005E78E5">
      <w:pPr>
        <w:pStyle w:val="Heading3"/>
        <w:rPr>
          <w:rFonts w:eastAsia="Calibri"/>
          <w:lang w:val="de-DE"/>
        </w:rPr>
      </w:pPr>
      <w:r w:rsidRPr="002A699A">
        <w:rPr>
          <w:rFonts w:eastAsia="Calibri"/>
          <w:lang w:val="de-DE"/>
        </w:rPr>
        <w:t>ReportNEIssue</w:t>
      </w:r>
    </w:p>
    <w:p w14:paraId="1B834890" w14:textId="77777777" w:rsidR="005E78E5" w:rsidRPr="002A699A" w:rsidRDefault="005E78E5" w:rsidP="005E78E5">
      <w:r w:rsidRPr="002A699A">
        <w:rPr>
          <w:rFonts w:eastAsia="Calibri"/>
        </w:rPr>
        <w:t xml:space="preserve">DIRECTION: </w:t>
      </w:r>
      <w:r w:rsidRPr="002A699A">
        <w:t xml:space="preserve">The </w:t>
      </w:r>
      <w:proofErr w:type="spellStart"/>
      <w:r w:rsidRPr="002A699A">
        <w:t>ReportNEIssue</w:t>
      </w:r>
      <w:proofErr w:type="spellEnd"/>
      <w:r w:rsidRPr="002A699A">
        <w:t xml:space="preserve"> command goes from NE to ADMF.</w:t>
      </w:r>
    </w:p>
    <w:p w14:paraId="16837E54" w14:textId="68794B1B" w:rsidR="005E78E5" w:rsidRDefault="005E78E5" w:rsidP="005E78E5">
      <w:r w:rsidRPr="002A699A">
        <w:t xml:space="preserve">USAGE: The NE shall send a </w:t>
      </w:r>
      <w:proofErr w:type="spellStart"/>
      <w:r w:rsidRPr="002A699A">
        <w:t>ReportNEIssue</w:t>
      </w:r>
      <w:proofErr w:type="spellEnd"/>
      <w:r w:rsidRPr="002A699A">
        <w:t xml:space="preserve"> message when it becomes aware of an issue (warning or </w:t>
      </w:r>
      <w:r w:rsidR="00302E77" w:rsidRPr="002A699A">
        <w:t>fault) relating to the whole NE.</w:t>
      </w:r>
    </w:p>
    <w:p w14:paraId="4D9210F7" w14:textId="77777777" w:rsidR="005E78E5" w:rsidRDefault="005E78E5" w:rsidP="005E78E5">
      <w:pPr>
        <w:overflowPunct/>
        <w:autoSpaceDE/>
        <w:autoSpaceDN/>
        <w:adjustRightInd/>
        <w:spacing w:after="80"/>
        <w:jc w:val="both"/>
        <w:textAlignment w:val="auto"/>
      </w:pPr>
      <w:r>
        <w:t xml:space="preserve">NE issues can relate to: </w:t>
      </w:r>
    </w:p>
    <w:p w14:paraId="77A1B343" w14:textId="1D7CBC9F" w:rsidR="005E78E5" w:rsidRDefault="005E78E5" w:rsidP="00336B87">
      <w:pPr>
        <w:pStyle w:val="B1"/>
      </w:pPr>
      <w:r>
        <w:t>Any hardware issue on NE (storage nearly full, power issue)</w:t>
      </w:r>
    </w:p>
    <w:p w14:paraId="116701E3" w14:textId="555CCF31" w:rsidR="005E78E5" w:rsidRDefault="005E78E5" w:rsidP="00336B87">
      <w:pPr>
        <w:pStyle w:val="B1"/>
      </w:pPr>
      <w:r>
        <w:t>Current security issue on NE</w:t>
      </w:r>
    </w:p>
    <w:p w14:paraId="37C00E59" w14:textId="648563D0" w:rsidR="005E78E5" w:rsidRDefault="005E78E5" w:rsidP="00336B87">
      <w:pPr>
        <w:pStyle w:val="B1"/>
      </w:pPr>
      <w:r>
        <w:t>Any issues with logging or audit materia</w:t>
      </w:r>
      <w:r w:rsidR="00C63147">
        <w:t>l</w:t>
      </w:r>
    </w:p>
    <w:p w14:paraId="5DF33E9A" w14:textId="6C531AAC" w:rsidR="005E78E5" w:rsidRDefault="005E78E5" w:rsidP="00336B87">
      <w:pPr>
        <w:pStyle w:val="B1"/>
      </w:pPr>
      <w:r>
        <w:t xml:space="preserve">Any report from manual changes to NE configuration </w:t>
      </w:r>
    </w:p>
    <w:p w14:paraId="7D10EA9F" w14:textId="30AA5F34" w:rsidR="00B3138C" w:rsidRDefault="00A176D9" w:rsidP="00B3138C">
      <w:pPr>
        <w:pStyle w:val="TH"/>
      </w:pPr>
      <w:r>
        <w:t>Table 6.</w:t>
      </w:r>
      <w:r w:rsidR="00133DB2">
        <w:t>36</w:t>
      </w:r>
      <w:r>
        <w:t xml:space="preserve">: </w:t>
      </w:r>
      <w:proofErr w:type="spellStart"/>
      <w:r>
        <w:t>ReportNEIssue</w:t>
      </w:r>
      <w:r w:rsidR="00133DB2">
        <w:t>Request</w:t>
      </w:r>
      <w:proofErr w:type="spellEnd"/>
      <w:r>
        <w:t xml:space="preserve"> </w:t>
      </w:r>
      <w:r w:rsidRPr="006C14EA">
        <w:t>messag</w:t>
      </w:r>
      <w:r w:rsidR="00B3138C">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5E78E5" w:rsidRPr="0021590C" w14:paraId="4AC0EC04" w14:textId="77777777" w:rsidTr="004C2147">
        <w:trPr>
          <w:trHeight w:val="340"/>
        </w:trPr>
        <w:tc>
          <w:tcPr>
            <w:tcW w:w="2268" w:type="dxa"/>
            <w:shd w:val="clear" w:color="auto" w:fill="D9D9D9"/>
          </w:tcPr>
          <w:p w14:paraId="4CABD630" w14:textId="77777777" w:rsidR="005E78E5" w:rsidRPr="00336B87" w:rsidRDefault="005E78E5" w:rsidP="00B3138C">
            <w:pPr>
              <w:pStyle w:val="TAH"/>
            </w:pPr>
            <w:r w:rsidRPr="006C14EA">
              <w:t>Field</w:t>
            </w:r>
          </w:p>
        </w:tc>
        <w:tc>
          <w:tcPr>
            <w:tcW w:w="3261" w:type="dxa"/>
            <w:shd w:val="clear" w:color="auto" w:fill="D9D9D9"/>
          </w:tcPr>
          <w:p w14:paraId="7744D2F0" w14:textId="77777777" w:rsidR="005E78E5" w:rsidRPr="00336B87" w:rsidRDefault="005E78E5" w:rsidP="00B3138C">
            <w:pPr>
              <w:pStyle w:val="TAH"/>
            </w:pPr>
            <w:r w:rsidRPr="00336B87">
              <w:t>Description</w:t>
            </w:r>
          </w:p>
        </w:tc>
        <w:tc>
          <w:tcPr>
            <w:tcW w:w="1842" w:type="dxa"/>
            <w:shd w:val="clear" w:color="auto" w:fill="D9D9D9"/>
          </w:tcPr>
          <w:p w14:paraId="265D49C9" w14:textId="024CE0BA" w:rsidR="005E78E5" w:rsidRPr="00336B87" w:rsidRDefault="00A44838" w:rsidP="00B3138C">
            <w:pPr>
              <w:pStyle w:val="TAH"/>
            </w:pPr>
            <w:r w:rsidRPr="00336B87">
              <w:t>Format</w:t>
            </w:r>
          </w:p>
        </w:tc>
        <w:tc>
          <w:tcPr>
            <w:tcW w:w="1842" w:type="dxa"/>
            <w:shd w:val="clear" w:color="auto" w:fill="D9D9D9"/>
          </w:tcPr>
          <w:p w14:paraId="63E45C97" w14:textId="5A55F345" w:rsidR="005E78E5" w:rsidRPr="00336B87" w:rsidRDefault="00A44838" w:rsidP="00B3138C">
            <w:pPr>
              <w:pStyle w:val="TAH"/>
            </w:pPr>
            <w:r w:rsidRPr="00336B87">
              <w:t>M/C/O</w:t>
            </w:r>
          </w:p>
        </w:tc>
      </w:tr>
      <w:tr w:rsidR="005E78E5" w:rsidRPr="0021590C" w14:paraId="2F4FDD6B" w14:textId="77777777" w:rsidTr="004C2147">
        <w:trPr>
          <w:trHeight w:val="505"/>
        </w:trPr>
        <w:tc>
          <w:tcPr>
            <w:tcW w:w="2268" w:type="dxa"/>
            <w:shd w:val="clear" w:color="auto" w:fill="auto"/>
          </w:tcPr>
          <w:p w14:paraId="670D0B79" w14:textId="77777777" w:rsidR="005E78E5" w:rsidRDefault="005E78E5" w:rsidP="00336B87">
            <w:pPr>
              <w:pStyle w:val="TAL"/>
            </w:pPr>
            <w:proofErr w:type="spellStart"/>
            <w:r>
              <w:t>NEIssueDetails</w:t>
            </w:r>
            <w:proofErr w:type="spellEnd"/>
          </w:p>
        </w:tc>
        <w:tc>
          <w:tcPr>
            <w:tcW w:w="3261" w:type="dxa"/>
            <w:shd w:val="clear" w:color="auto" w:fill="auto"/>
          </w:tcPr>
          <w:p w14:paraId="7A7DFF37" w14:textId="4C9617E7" w:rsidR="005E78E5" w:rsidRDefault="005E78E5" w:rsidP="00336B87">
            <w:pPr>
              <w:pStyle w:val="TAL"/>
            </w:pPr>
            <w:r>
              <w:t>Description of issue being reported</w:t>
            </w:r>
            <w:r w:rsidR="00351A04">
              <w:t xml:space="preserve">, including type of message (Warning, Fault Cleared, Fault Report) and description. </w:t>
            </w:r>
          </w:p>
        </w:tc>
        <w:tc>
          <w:tcPr>
            <w:tcW w:w="1842" w:type="dxa"/>
            <w:shd w:val="clear" w:color="auto" w:fill="auto"/>
          </w:tcPr>
          <w:p w14:paraId="4EB4CE27" w14:textId="6C547BC8" w:rsidR="00351A04" w:rsidRDefault="00351A04" w:rsidP="00336B87">
            <w:pPr>
              <w:pStyle w:val="TAL"/>
            </w:pPr>
            <w:r>
              <w:t xml:space="preserve">Description is a free text field. </w:t>
            </w:r>
          </w:p>
        </w:tc>
        <w:tc>
          <w:tcPr>
            <w:tcW w:w="1842" w:type="dxa"/>
          </w:tcPr>
          <w:p w14:paraId="09557AAC" w14:textId="77777777" w:rsidR="005E78E5" w:rsidRDefault="005E78E5" w:rsidP="00336B87">
            <w:pPr>
              <w:pStyle w:val="TAL"/>
            </w:pPr>
            <w:r>
              <w:t>M</w:t>
            </w:r>
          </w:p>
        </w:tc>
      </w:tr>
    </w:tbl>
    <w:p w14:paraId="2A888B18" w14:textId="03984143" w:rsidR="005E78E5" w:rsidRDefault="005E78E5" w:rsidP="005E78E5">
      <w:pPr>
        <w:overflowPunct/>
        <w:autoSpaceDE/>
        <w:autoSpaceDN/>
        <w:adjustRightInd/>
        <w:spacing w:after="200" w:line="276" w:lineRule="auto"/>
        <w:contextualSpacing/>
        <w:textAlignment w:val="auto"/>
        <w:rPr>
          <w:rFonts w:ascii="Calibri" w:eastAsia="Calibri" w:hAnsi="Calibri"/>
          <w:sz w:val="22"/>
          <w:szCs w:val="22"/>
          <w:lang w:val="de-DE"/>
        </w:rPr>
      </w:pPr>
    </w:p>
    <w:p w14:paraId="028B7B3D" w14:textId="412B6778" w:rsidR="00B3138C" w:rsidRDefault="00133DB2" w:rsidP="00B3138C">
      <w:pPr>
        <w:pStyle w:val="TH"/>
      </w:pPr>
      <w:r>
        <w:t xml:space="preserve">Table 6.37: </w:t>
      </w:r>
      <w:proofErr w:type="spellStart"/>
      <w:r>
        <w:t>ReportNEIssueResponse</w:t>
      </w:r>
      <w:proofErr w:type="spellEnd"/>
      <w:r>
        <w:t xml:space="preserve"> messag</w:t>
      </w:r>
      <w:r w:rsidR="00B3138C">
        <w: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133DB2" w:rsidRPr="00B3138C" w14:paraId="694FE465" w14:textId="77777777" w:rsidTr="006C14EA">
        <w:trPr>
          <w:trHeight w:val="340"/>
        </w:trPr>
        <w:tc>
          <w:tcPr>
            <w:tcW w:w="2268" w:type="dxa"/>
            <w:shd w:val="clear" w:color="auto" w:fill="D9D9D9"/>
          </w:tcPr>
          <w:p w14:paraId="4CD4FD63" w14:textId="77777777" w:rsidR="00133DB2" w:rsidRPr="00B3138C" w:rsidRDefault="00133DB2" w:rsidP="00B3138C">
            <w:pPr>
              <w:pStyle w:val="TAH"/>
            </w:pPr>
            <w:r w:rsidRPr="00B3138C">
              <w:t>Field</w:t>
            </w:r>
          </w:p>
        </w:tc>
        <w:tc>
          <w:tcPr>
            <w:tcW w:w="3261" w:type="dxa"/>
            <w:shd w:val="clear" w:color="auto" w:fill="D9D9D9"/>
          </w:tcPr>
          <w:p w14:paraId="22099D87" w14:textId="77777777" w:rsidR="00133DB2" w:rsidRPr="00B3138C" w:rsidRDefault="00133DB2" w:rsidP="00B3138C">
            <w:pPr>
              <w:pStyle w:val="TAH"/>
            </w:pPr>
            <w:r w:rsidRPr="00B3138C">
              <w:t>Description</w:t>
            </w:r>
          </w:p>
        </w:tc>
        <w:tc>
          <w:tcPr>
            <w:tcW w:w="1842" w:type="dxa"/>
            <w:shd w:val="clear" w:color="auto" w:fill="D9D9D9"/>
          </w:tcPr>
          <w:p w14:paraId="65ED005C" w14:textId="2E6284A6" w:rsidR="00133DB2" w:rsidRPr="00B3138C" w:rsidRDefault="00133DB2" w:rsidP="00B3138C">
            <w:pPr>
              <w:pStyle w:val="TAH"/>
            </w:pPr>
            <w:r w:rsidRPr="00B3138C">
              <w:t>Format</w:t>
            </w:r>
          </w:p>
        </w:tc>
        <w:tc>
          <w:tcPr>
            <w:tcW w:w="1842" w:type="dxa"/>
            <w:shd w:val="clear" w:color="auto" w:fill="D9D9D9"/>
          </w:tcPr>
          <w:p w14:paraId="5033ABBA" w14:textId="148791F9" w:rsidR="00133DB2" w:rsidRPr="00B3138C" w:rsidRDefault="00133DB2" w:rsidP="00B3138C">
            <w:pPr>
              <w:pStyle w:val="TAH"/>
            </w:pPr>
            <w:r w:rsidRPr="00B3138C">
              <w:t>M/C/O</w:t>
            </w:r>
          </w:p>
        </w:tc>
      </w:tr>
      <w:tr w:rsidR="00133DB2" w:rsidRPr="0021590C" w14:paraId="71E2B729" w14:textId="77777777" w:rsidTr="006C14EA">
        <w:trPr>
          <w:trHeight w:val="505"/>
        </w:trPr>
        <w:tc>
          <w:tcPr>
            <w:tcW w:w="2268" w:type="dxa"/>
            <w:shd w:val="clear" w:color="auto" w:fill="auto"/>
          </w:tcPr>
          <w:p w14:paraId="18788579" w14:textId="77777777" w:rsidR="00133DB2" w:rsidRDefault="00133DB2" w:rsidP="006C14EA">
            <w:pPr>
              <w:pStyle w:val="TAL"/>
            </w:pPr>
            <w:r>
              <w:t xml:space="preserve">OK or Error </w:t>
            </w:r>
          </w:p>
        </w:tc>
        <w:tc>
          <w:tcPr>
            <w:tcW w:w="3261" w:type="dxa"/>
            <w:shd w:val="clear" w:color="auto" w:fill="auto"/>
          </w:tcPr>
          <w:p w14:paraId="62A53F4F" w14:textId="77777777" w:rsidR="00133DB2" w:rsidRDefault="00133DB2" w:rsidP="006C14EA">
            <w:pPr>
              <w:pStyle w:val="TAL"/>
            </w:pPr>
            <w:r>
              <w:t>The general errors in clause 6.6 apply.</w:t>
            </w:r>
          </w:p>
        </w:tc>
        <w:tc>
          <w:tcPr>
            <w:tcW w:w="1842" w:type="dxa"/>
            <w:shd w:val="clear" w:color="auto" w:fill="auto"/>
          </w:tcPr>
          <w:p w14:paraId="787A970F" w14:textId="77777777" w:rsidR="00133DB2" w:rsidRPr="0021590C" w:rsidRDefault="00133DB2" w:rsidP="006C14EA">
            <w:pPr>
              <w:pStyle w:val="TAL"/>
            </w:pPr>
            <w:r>
              <w:t>See clause 6.6</w:t>
            </w:r>
          </w:p>
        </w:tc>
        <w:tc>
          <w:tcPr>
            <w:tcW w:w="1842" w:type="dxa"/>
          </w:tcPr>
          <w:p w14:paraId="120200BB" w14:textId="77777777" w:rsidR="00133DB2" w:rsidRPr="0021590C" w:rsidRDefault="00133DB2" w:rsidP="006C14EA">
            <w:pPr>
              <w:pStyle w:val="TAL"/>
            </w:pPr>
            <w:r>
              <w:t>M</w:t>
            </w:r>
          </w:p>
        </w:tc>
      </w:tr>
    </w:tbl>
    <w:p w14:paraId="6BBD8AC5" w14:textId="77777777" w:rsidR="005E78E5" w:rsidRPr="00270E58" w:rsidRDefault="005E78E5" w:rsidP="001F42DA">
      <w:pPr>
        <w:rPr>
          <w:rFonts w:eastAsia="Calibri"/>
        </w:rPr>
      </w:pPr>
    </w:p>
    <w:p w14:paraId="61819A4C" w14:textId="0615383C" w:rsidR="005E78E5" w:rsidRDefault="005E78E5" w:rsidP="005A0D93">
      <w:pPr>
        <w:pStyle w:val="Heading2"/>
        <w:rPr>
          <w:rFonts w:eastAsia="Calibri"/>
          <w:lang w:val="de-DE"/>
        </w:rPr>
      </w:pPr>
      <w:r>
        <w:rPr>
          <w:rFonts w:eastAsia="Calibri"/>
          <w:lang w:val="de-DE"/>
        </w:rPr>
        <w:lastRenderedPageBreak/>
        <w:t>Message details: Pings and heartbeats</w:t>
      </w:r>
    </w:p>
    <w:p w14:paraId="2A671794" w14:textId="37A1AE35" w:rsidR="007334A6" w:rsidRDefault="00296EBB" w:rsidP="001F42DA">
      <w:pPr>
        <w:pStyle w:val="Heading3"/>
        <w:rPr>
          <w:rFonts w:eastAsia="Calibri"/>
          <w:lang w:val="de-DE"/>
        </w:rPr>
      </w:pPr>
      <w:r>
        <w:rPr>
          <w:rFonts w:eastAsia="Calibri"/>
          <w:lang w:val="de-DE"/>
        </w:rPr>
        <w:t>P</w:t>
      </w:r>
      <w:r w:rsidR="007334A6">
        <w:rPr>
          <w:rFonts w:eastAsia="Calibri"/>
          <w:lang w:val="de-DE"/>
        </w:rPr>
        <w:t>ing</w:t>
      </w:r>
    </w:p>
    <w:p w14:paraId="12BDB924" w14:textId="120E1D88" w:rsidR="001F42DA" w:rsidRDefault="00D3288E" w:rsidP="001F42DA">
      <w:r>
        <w:t xml:space="preserve">DIRECTION: </w:t>
      </w:r>
      <w:r w:rsidR="001F42DA">
        <w:t>The Ping command goes in either direction.</w:t>
      </w:r>
    </w:p>
    <w:p w14:paraId="7249742E" w14:textId="77777777" w:rsidR="00231D4A" w:rsidRDefault="00D3288E" w:rsidP="001F42DA">
      <w:r>
        <w:t>USAGE: At any time from the ADMF or NE, to get a response over the X1 interface (does not test X2 or X3 or onward delivery).</w:t>
      </w:r>
    </w:p>
    <w:p w14:paraId="428FAD9E" w14:textId="2949BE16" w:rsidR="00D3288E" w:rsidRPr="00E52395" w:rsidRDefault="00231D4A" w:rsidP="00336B87">
      <w:pPr>
        <w:pStyle w:val="TH"/>
      </w:pPr>
      <w:r>
        <w:t>Table 6.</w:t>
      </w:r>
      <w:r w:rsidR="006E61B3">
        <w:t>38</w:t>
      </w:r>
      <w:r>
        <w:t xml:space="preserve">: </w:t>
      </w:r>
      <w:proofErr w:type="spellStart"/>
      <w:r>
        <w:t>Ping</w:t>
      </w:r>
      <w:r w:rsidR="00BF3D7C">
        <w:t>Request</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1F42DA" w:rsidRPr="0021590C" w14:paraId="764963BB" w14:textId="77777777" w:rsidTr="00BA2C02">
        <w:trPr>
          <w:trHeight w:val="340"/>
        </w:trPr>
        <w:tc>
          <w:tcPr>
            <w:tcW w:w="2268" w:type="dxa"/>
            <w:shd w:val="clear" w:color="auto" w:fill="D9D9D9"/>
          </w:tcPr>
          <w:p w14:paraId="66B0109C" w14:textId="77777777" w:rsidR="001F42DA" w:rsidRPr="00336B87" w:rsidRDefault="001F42DA" w:rsidP="00336B87">
            <w:pPr>
              <w:pStyle w:val="TAH"/>
              <w:rPr>
                <w:b w:val="0"/>
              </w:rPr>
            </w:pPr>
            <w:r w:rsidRPr="00336B87">
              <w:t>Field</w:t>
            </w:r>
          </w:p>
        </w:tc>
        <w:tc>
          <w:tcPr>
            <w:tcW w:w="3261" w:type="dxa"/>
            <w:shd w:val="clear" w:color="auto" w:fill="D9D9D9"/>
          </w:tcPr>
          <w:p w14:paraId="0B7A14B4" w14:textId="77777777" w:rsidR="001F42DA" w:rsidRPr="00336B87" w:rsidRDefault="001F42DA" w:rsidP="00336B87">
            <w:pPr>
              <w:pStyle w:val="TAH"/>
              <w:rPr>
                <w:b w:val="0"/>
              </w:rPr>
            </w:pPr>
            <w:r w:rsidRPr="00336B87">
              <w:t>Description</w:t>
            </w:r>
          </w:p>
        </w:tc>
        <w:tc>
          <w:tcPr>
            <w:tcW w:w="1842" w:type="dxa"/>
            <w:shd w:val="clear" w:color="auto" w:fill="D9D9D9"/>
          </w:tcPr>
          <w:p w14:paraId="657903AC" w14:textId="0D0E0B2A" w:rsidR="001F42DA" w:rsidRPr="00336B87" w:rsidRDefault="00AB6B7C" w:rsidP="00336B87">
            <w:pPr>
              <w:pStyle w:val="TAH"/>
              <w:rPr>
                <w:b w:val="0"/>
              </w:rPr>
            </w:pPr>
            <w:r w:rsidRPr="00336B87">
              <w:t>Format</w:t>
            </w:r>
          </w:p>
        </w:tc>
        <w:tc>
          <w:tcPr>
            <w:tcW w:w="1842" w:type="dxa"/>
            <w:shd w:val="clear" w:color="auto" w:fill="D9D9D9"/>
          </w:tcPr>
          <w:p w14:paraId="6E8EC5DB" w14:textId="6ECF146F" w:rsidR="001F42DA" w:rsidRPr="00336B87" w:rsidRDefault="00AB6B7C" w:rsidP="00336B87">
            <w:pPr>
              <w:pStyle w:val="TAH"/>
            </w:pPr>
            <w:r w:rsidRPr="00336B87">
              <w:t>M/C/O</w:t>
            </w:r>
          </w:p>
        </w:tc>
      </w:tr>
      <w:tr w:rsidR="001F42DA" w:rsidRPr="0021590C" w14:paraId="7B6D6FA1" w14:textId="77777777" w:rsidTr="00BA2C02">
        <w:trPr>
          <w:trHeight w:val="505"/>
        </w:trPr>
        <w:tc>
          <w:tcPr>
            <w:tcW w:w="9213" w:type="dxa"/>
            <w:gridSpan w:val="4"/>
            <w:shd w:val="clear" w:color="auto" w:fill="auto"/>
          </w:tcPr>
          <w:p w14:paraId="788402D4" w14:textId="1606E8ED" w:rsidR="001F42DA" w:rsidRPr="00B45F9A" w:rsidRDefault="006E61B3" w:rsidP="006E61B3">
            <w:pPr>
              <w:pStyle w:val="TAL"/>
            </w:pPr>
            <w:r>
              <w:t>There shall be no request parameters</w:t>
            </w:r>
          </w:p>
        </w:tc>
      </w:tr>
    </w:tbl>
    <w:p w14:paraId="0F701290" w14:textId="3A7F1728" w:rsidR="001F42DA" w:rsidRDefault="001F42DA" w:rsidP="001F42DA">
      <w:pPr>
        <w:rPr>
          <w:rFonts w:eastAsia="Calibri"/>
          <w:lang w:val="de-DE"/>
        </w:rPr>
      </w:pPr>
    </w:p>
    <w:p w14:paraId="4A753AAB" w14:textId="194FDFC9" w:rsidR="006E61B3" w:rsidRPr="00E52395" w:rsidRDefault="006E61B3" w:rsidP="006E61B3">
      <w:pPr>
        <w:pStyle w:val="TH"/>
      </w:pPr>
      <w:r>
        <w:t xml:space="preserve">Table 6.39: </w:t>
      </w:r>
      <w:proofErr w:type="spellStart"/>
      <w:r>
        <w:t>Ping</w:t>
      </w:r>
      <w:r w:rsidR="00BF3D7C">
        <w:t>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6E61B3" w:rsidRPr="0021590C" w14:paraId="509532F8" w14:textId="77777777" w:rsidTr="006C14EA">
        <w:trPr>
          <w:trHeight w:val="340"/>
        </w:trPr>
        <w:tc>
          <w:tcPr>
            <w:tcW w:w="2268" w:type="dxa"/>
            <w:shd w:val="clear" w:color="auto" w:fill="D9D9D9"/>
          </w:tcPr>
          <w:p w14:paraId="23473FDF" w14:textId="77777777" w:rsidR="006E61B3" w:rsidRPr="00336B87" w:rsidRDefault="006E61B3" w:rsidP="006C14EA">
            <w:pPr>
              <w:pStyle w:val="TAH"/>
              <w:rPr>
                <w:b w:val="0"/>
              </w:rPr>
            </w:pPr>
            <w:r w:rsidRPr="00336B87">
              <w:t>Field</w:t>
            </w:r>
          </w:p>
        </w:tc>
        <w:tc>
          <w:tcPr>
            <w:tcW w:w="3261" w:type="dxa"/>
            <w:shd w:val="clear" w:color="auto" w:fill="D9D9D9"/>
          </w:tcPr>
          <w:p w14:paraId="7F6A1C29" w14:textId="77777777" w:rsidR="006E61B3" w:rsidRPr="00336B87" w:rsidRDefault="006E61B3" w:rsidP="006C14EA">
            <w:pPr>
              <w:pStyle w:val="TAH"/>
              <w:rPr>
                <w:b w:val="0"/>
              </w:rPr>
            </w:pPr>
            <w:r w:rsidRPr="00336B87">
              <w:t>Description</w:t>
            </w:r>
          </w:p>
        </w:tc>
        <w:tc>
          <w:tcPr>
            <w:tcW w:w="1842" w:type="dxa"/>
            <w:shd w:val="clear" w:color="auto" w:fill="D9D9D9"/>
          </w:tcPr>
          <w:p w14:paraId="24C73C0B" w14:textId="2848E66E" w:rsidR="006E61B3" w:rsidRPr="00336B87" w:rsidRDefault="006E61B3" w:rsidP="006C14EA">
            <w:pPr>
              <w:pStyle w:val="TAH"/>
              <w:rPr>
                <w:b w:val="0"/>
              </w:rPr>
            </w:pPr>
            <w:r w:rsidRPr="00336B87">
              <w:t>Format</w:t>
            </w:r>
          </w:p>
        </w:tc>
        <w:tc>
          <w:tcPr>
            <w:tcW w:w="1842" w:type="dxa"/>
            <w:shd w:val="clear" w:color="auto" w:fill="D9D9D9"/>
          </w:tcPr>
          <w:p w14:paraId="0A57423F" w14:textId="0FBCDD96" w:rsidR="006E61B3" w:rsidRPr="00336B87" w:rsidRDefault="006E61B3" w:rsidP="006C14EA">
            <w:pPr>
              <w:pStyle w:val="TAH"/>
            </w:pPr>
            <w:r w:rsidRPr="00336B87">
              <w:t>M/C/O</w:t>
            </w:r>
          </w:p>
        </w:tc>
      </w:tr>
      <w:tr w:rsidR="006E61B3" w:rsidRPr="0021590C" w14:paraId="13FFA2AC" w14:textId="77777777" w:rsidTr="006C14EA">
        <w:trPr>
          <w:trHeight w:val="505"/>
        </w:trPr>
        <w:tc>
          <w:tcPr>
            <w:tcW w:w="2268" w:type="dxa"/>
            <w:shd w:val="clear" w:color="auto" w:fill="auto"/>
          </w:tcPr>
          <w:p w14:paraId="7FC53C5F" w14:textId="77777777" w:rsidR="006E61B3" w:rsidRDefault="006E61B3" w:rsidP="006C14EA">
            <w:pPr>
              <w:pStyle w:val="TAL"/>
            </w:pPr>
            <w:r>
              <w:t xml:space="preserve">OK or Error </w:t>
            </w:r>
          </w:p>
        </w:tc>
        <w:tc>
          <w:tcPr>
            <w:tcW w:w="3261" w:type="dxa"/>
            <w:shd w:val="clear" w:color="auto" w:fill="auto"/>
          </w:tcPr>
          <w:p w14:paraId="2FE11FE4" w14:textId="0DBF3B85" w:rsidR="006E61B3" w:rsidRDefault="006E61B3" w:rsidP="006C14EA">
            <w:pPr>
              <w:pStyle w:val="TAL"/>
            </w:pPr>
            <w:r>
              <w:t>The OK message has no other content.</w:t>
            </w:r>
            <w:r w:rsidR="00B3138C">
              <w:t xml:space="preserve"> </w:t>
            </w:r>
            <w:r>
              <w:t xml:space="preserve">The general errors in clause 6.6 apply.  </w:t>
            </w:r>
          </w:p>
        </w:tc>
        <w:tc>
          <w:tcPr>
            <w:tcW w:w="1842" w:type="dxa"/>
            <w:shd w:val="clear" w:color="auto" w:fill="auto"/>
          </w:tcPr>
          <w:p w14:paraId="6A912F50" w14:textId="77777777" w:rsidR="006E61B3" w:rsidRPr="0021590C" w:rsidRDefault="006E61B3" w:rsidP="006C14EA">
            <w:pPr>
              <w:pStyle w:val="TAL"/>
            </w:pPr>
            <w:r>
              <w:t>Clause 6.6.</w:t>
            </w:r>
          </w:p>
        </w:tc>
        <w:tc>
          <w:tcPr>
            <w:tcW w:w="1842" w:type="dxa"/>
          </w:tcPr>
          <w:p w14:paraId="5ED106D3" w14:textId="77777777" w:rsidR="006E61B3" w:rsidRPr="0021590C" w:rsidRDefault="006E61B3" w:rsidP="006C14EA">
            <w:pPr>
              <w:pStyle w:val="TAL"/>
            </w:pPr>
            <w:r>
              <w:t>M</w:t>
            </w:r>
          </w:p>
        </w:tc>
      </w:tr>
    </w:tbl>
    <w:p w14:paraId="5110680A" w14:textId="77777777" w:rsidR="006E61B3" w:rsidRDefault="006E61B3" w:rsidP="006E61B3">
      <w:pPr>
        <w:rPr>
          <w:rFonts w:eastAsia="Calibri"/>
          <w:lang w:val="de-DE"/>
        </w:rPr>
      </w:pPr>
    </w:p>
    <w:p w14:paraId="38A81BD8" w14:textId="77777777" w:rsidR="006E61B3" w:rsidRDefault="006E61B3" w:rsidP="001F42DA">
      <w:pPr>
        <w:rPr>
          <w:rFonts w:eastAsia="Calibri"/>
          <w:lang w:val="de-DE"/>
        </w:rPr>
      </w:pPr>
    </w:p>
    <w:p w14:paraId="2CD5FEA1" w14:textId="3C57F43F" w:rsidR="001F42DA" w:rsidRPr="001F42DA" w:rsidRDefault="001F42DA" w:rsidP="001F42DA">
      <w:pPr>
        <w:pStyle w:val="Heading3"/>
        <w:rPr>
          <w:rFonts w:eastAsia="Calibri"/>
          <w:lang w:val="de-DE"/>
        </w:rPr>
      </w:pPr>
      <w:r>
        <w:rPr>
          <w:rFonts w:eastAsia="Calibri"/>
          <w:lang w:val="de-DE"/>
        </w:rPr>
        <w:t>Heartbeat</w:t>
      </w:r>
    </w:p>
    <w:p w14:paraId="289642BA" w14:textId="78E4D0AB" w:rsidR="001F42DA" w:rsidRDefault="00D3288E" w:rsidP="001F42DA">
      <w:r>
        <w:t xml:space="preserve">DIRECTION: </w:t>
      </w:r>
      <w:r w:rsidR="001F42DA">
        <w:t>The Heartbeat command goes from ADMF to NE.</w:t>
      </w:r>
    </w:p>
    <w:p w14:paraId="1DD1DEBA" w14:textId="77777777" w:rsidR="00C3469C" w:rsidRDefault="00D3288E" w:rsidP="001F42DA">
      <w:r>
        <w:t>USAGE: See below.</w:t>
      </w:r>
    </w:p>
    <w:p w14:paraId="7D262348" w14:textId="7C22A172" w:rsidR="00D3288E" w:rsidRPr="00E52395" w:rsidRDefault="00BF3D7C" w:rsidP="00336B87">
      <w:pPr>
        <w:pStyle w:val="TH"/>
      </w:pPr>
      <w:r>
        <w:t>Table 6.40</w:t>
      </w:r>
      <w:r w:rsidR="00C3469C">
        <w:t xml:space="preserve">: </w:t>
      </w:r>
      <w:proofErr w:type="spellStart"/>
      <w:r w:rsidR="00C3469C">
        <w:t>Heartbeat</w:t>
      </w:r>
      <w:r>
        <w:t>Reqeust</w:t>
      </w:r>
      <w:proofErr w:type="spellEnd"/>
      <w:r w:rsidR="00C3469C">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1F42DA" w:rsidRPr="0021590C" w14:paraId="0C12FDD7" w14:textId="77777777" w:rsidTr="00BA2C02">
        <w:trPr>
          <w:trHeight w:val="340"/>
        </w:trPr>
        <w:tc>
          <w:tcPr>
            <w:tcW w:w="2268" w:type="dxa"/>
            <w:shd w:val="clear" w:color="auto" w:fill="D9D9D9"/>
          </w:tcPr>
          <w:p w14:paraId="622423BA" w14:textId="77777777" w:rsidR="001F42DA" w:rsidRPr="00336B87" w:rsidRDefault="001F42DA" w:rsidP="00336B87">
            <w:pPr>
              <w:pStyle w:val="TAH"/>
            </w:pPr>
            <w:r w:rsidRPr="00336B87">
              <w:t>Field</w:t>
            </w:r>
          </w:p>
        </w:tc>
        <w:tc>
          <w:tcPr>
            <w:tcW w:w="3261" w:type="dxa"/>
            <w:shd w:val="clear" w:color="auto" w:fill="D9D9D9"/>
          </w:tcPr>
          <w:p w14:paraId="1F7B8B16" w14:textId="77777777" w:rsidR="001F42DA" w:rsidRPr="00336B87" w:rsidRDefault="001F42DA" w:rsidP="00336B87">
            <w:pPr>
              <w:pStyle w:val="TAH"/>
            </w:pPr>
            <w:r w:rsidRPr="00336B87">
              <w:t>Description</w:t>
            </w:r>
          </w:p>
        </w:tc>
        <w:tc>
          <w:tcPr>
            <w:tcW w:w="1842" w:type="dxa"/>
            <w:shd w:val="clear" w:color="auto" w:fill="D9D9D9"/>
          </w:tcPr>
          <w:p w14:paraId="61938FC6" w14:textId="579887E7" w:rsidR="001F42DA" w:rsidRPr="00336B87" w:rsidRDefault="00AB6B7C" w:rsidP="00336B87">
            <w:pPr>
              <w:pStyle w:val="TAH"/>
            </w:pPr>
            <w:r w:rsidRPr="00336B87">
              <w:t>Format</w:t>
            </w:r>
          </w:p>
        </w:tc>
        <w:tc>
          <w:tcPr>
            <w:tcW w:w="1842" w:type="dxa"/>
            <w:shd w:val="clear" w:color="auto" w:fill="D9D9D9"/>
          </w:tcPr>
          <w:p w14:paraId="74FF9563" w14:textId="11A27B91" w:rsidR="001F42DA" w:rsidRPr="00336B87" w:rsidRDefault="00AB6B7C" w:rsidP="00336B87">
            <w:pPr>
              <w:pStyle w:val="TAH"/>
            </w:pPr>
            <w:r w:rsidRPr="00336B87">
              <w:t>M/C/O</w:t>
            </w:r>
          </w:p>
        </w:tc>
      </w:tr>
      <w:tr w:rsidR="001F42DA" w:rsidRPr="0021590C" w14:paraId="67C32CE7" w14:textId="77777777" w:rsidTr="00BA2C02">
        <w:trPr>
          <w:trHeight w:val="505"/>
        </w:trPr>
        <w:tc>
          <w:tcPr>
            <w:tcW w:w="9213" w:type="dxa"/>
            <w:gridSpan w:val="4"/>
            <w:shd w:val="clear" w:color="auto" w:fill="auto"/>
          </w:tcPr>
          <w:p w14:paraId="4FA0D2C8" w14:textId="6AC378FE" w:rsidR="001F42DA" w:rsidRPr="00B45F9A" w:rsidRDefault="00BF3D7C" w:rsidP="00BF3D7C">
            <w:pPr>
              <w:pStyle w:val="TAL"/>
            </w:pPr>
            <w:r>
              <w:t xml:space="preserve">There </w:t>
            </w:r>
            <w:proofErr w:type="spellStart"/>
            <w:r>
              <w:t>shal</w:t>
            </w:r>
            <w:proofErr w:type="spellEnd"/>
            <w:r>
              <w:t xml:space="preserve"> be no request parameters</w:t>
            </w:r>
          </w:p>
        </w:tc>
      </w:tr>
    </w:tbl>
    <w:p w14:paraId="0671D5B6" w14:textId="09B6C633" w:rsidR="001F42DA" w:rsidRDefault="001F42DA" w:rsidP="001F42DA">
      <w:pPr>
        <w:rPr>
          <w:rFonts w:eastAsia="Calibri"/>
          <w:lang w:val="de-DE"/>
        </w:rPr>
      </w:pPr>
    </w:p>
    <w:p w14:paraId="38414450" w14:textId="216B2A91" w:rsidR="00BF3D7C" w:rsidRPr="00E52395" w:rsidRDefault="00BF3D7C" w:rsidP="00BF3D7C">
      <w:pPr>
        <w:pStyle w:val="TH"/>
      </w:pPr>
      <w:r>
        <w:t xml:space="preserve">Table 6.41: </w:t>
      </w:r>
      <w:proofErr w:type="spellStart"/>
      <w:r>
        <w:t>HeartbeatResponse</w:t>
      </w:r>
      <w:proofErr w:type="spellEnd"/>
      <w:r>
        <w:t xml:space="preserve">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61"/>
        <w:gridCol w:w="1842"/>
        <w:gridCol w:w="1842"/>
      </w:tblGrid>
      <w:tr w:rsidR="00BF3D7C" w:rsidRPr="0021590C" w14:paraId="74E454C0" w14:textId="77777777" w:rsidTr="006C14EA">
        <w:trPr>
          <w:trHeight w:val="340"/>
        </w:trPr>
        <w:tc>
          <w:tcPr>
            <w:tcW w:w="2268" w:type="dxa"/>
            <w:shd w:val="clear" w:color="auto" w:fill="D9D9D9"/>
          </w:tcPr>
          <w:p w14:paraId="440BC217" w14:textId="77777777" w:rsidR="00BF3D7C" w:rsidRPr="00336B87" w:rsidRDefault="00BF3D7C" w:rsidP="006C14EA">
            <w:pPr>
              <w:pStyle w:val="TAH"/>
            </w:pPr>
            <w:r w:rsidRPr="00336B87">
              <w:t>Field</w:t>
            </w:r>
          </w:p>
        </w:tc>
        <w:tc>
          <w:tcPr>
            <w:tcW w:w="3261" w:type="dxa"/>
            <w:shd w:val="clear" w:color="auto" w:fill="D9D9D9"/>
          </w:tcPr>
          <w:p w14:paraId="1221D5C8" w14:textId="77777777" w:rsidR="00BF3D7C" w:rsidRPr="00336B87" w:rsidRDefault="00BF3D7C" w:rsidP="006C14EA">
            <w:pPr>
              <w:pStyle w:val="TAH"/>
            </w:pPr>
            <w:r w:rsidRPr="00336B87">
              <w:t>Description</w:t>
            </w:r>
          </w:p>
        </w:tc>
        <w:tc>
          <w:tcPr>
            <w:tcW w:w="1842" w:type="dxa"/>
            <w:shd w:val="clear" w:color="auto" w:fill="D9D9D9"/>
          </w:tcPr>
          <w:p w14:paraId="371322F0" w14:textId="274CBBB1" w:rsidR="00BF3D7C" w:rsidRPr="00336B87" w:rsidRDefault="00BF3D7C" w:rsidP="006C14EA">
            <w:pPr>
              <w:pStyle w:val="TAH"/>
            </w:pPr>
            <w:r w:rsidRPr="00336B87">
              <w:t>Format</w:t>
            </w:r>
          </w:p>
        </w:tc>
        <w:tc>
          <w:tcPr>
            <w:tcW w:w="1842" w:type="dxa"/>
            <w:shd w:val="clear" w:color="auto" w:fill="D9D9D9"/>
          </w:tcPr>
          <w:p w14:paraId="74301D63" w14:textId="45C945EC" w:rsidR="00BF3D7C" w:rsidRPr="00336B87" w:rsidRDefault="00BF3D7C" w:rsidP="006C14EA">
            <w:pPr>
              <w:pStyle w:val="TAH"/>
            </w:pPr>
            <w:r w:rsidRPr="00336B87">
              <w:t>M/C/O</w:t>
            </w:r>
          </w:p>
        </w:tc>
      </w:tr>
      <w:tr w:rsidR="00BF3D7C" w:rsidRPr="0021590C" w14:paraId="6DBD2328" w14:textId="77777777" w:rsidTr="006C14EA">
        <w:trPr>
          <w:trHeight w:val="505"/>
        </w:trPr>
        <w:tc>
          <w:tcPr>
            <w:tcW w:w="2268" w:type="dxa"/>
            <w:shd w:val="clear" w:color="auto" w:fill="auto"/>
          </w:tcPr>
          <w:p w14:paraId="06F209EA" w14:textId="77777777" w:rsidR="00BF3D7C" w:rsidRDefault="00BF3D7C" w:rsidP="006C14EA">
            <w:pPr>
              <w:pStyle w:val="TAL"/>
            </w:pPr>
            <w:r>
              <w:t xml:space="preserve">OK or Error </w:t>
            </w:r>
          </w:p>
        </w:tc>
        <w:tc>
          <w:tcPr>
            <w:tcW w:w="3261" w:type="dxa"/>
            <w:shd w:val="clear" w:color="auto" w:fill="auto"/>
          </w:tcPr>
          <w:p w14:paraId="0E73158D" w14:textId="77777777" w:rsidR="00BF3D7C" w:rsidRDefault="00BF3D7C" w:rsidP="006C14EA">
            <w:pPr>
              <w:pStyle w:val="TAL"/>
            </w:pPr>
            <w:r>
              <w:t>The OK message has no other content.</w:t>
            </w:r>
          </w:p>
          <w:p w14:paraId="700E76E5" w14:textId="77777777" w:rsidR="00BF3D7C" w:rsidRDefault="00BF3D7C" w:rsidP="006C14EA">
            <w:pPr>
              <w:pStyle w:val="TAL"/>
            </w:pPr>
            <w:r>
              <w:t xml:space="preserve">The general errors in clause 6.6 apply.  </w:t>
            </w:r>
          </w:p>
        </w:tc>
        <w:tc>
          <w:tcPr>
            <w:tcW w:w="1842" w:type="dxa"/>
            <w:shd w:val="clear" w:color="auto" w:fill="auto"/>
          </w:tcPr>
          <w:p w14:paraId="75F423A1" w14:textId="77777777" w:rsidR="00BF3D7C" w:rsidRPr="0021590C" w:rsidRDefault="00BF3D7C" w:rsidP="006C14EA">
            <w:pPr>
              <w:pStyle w:val="TAL"/>
            </w:pPr>
            <w:r>
              <w:t>Clause 6.6.</w:t>
            </w:r>
          </w:p>
        </w:tc>
        <w:tc>
          <w:tcPr>
            <w:tcW w:w="1842" w:type="dxa"/>
          </w:tcPr>
          <w:p w14:paraId="3207BBD2" w14:textId="77777777" w:rsidR="00BF3D7C" w:rsidRPr="0021590C" w:rsidRDefault="00BF3D7C" w:rsidP="006C14EA">
            <w:pPr>
              <w:pStyle w:val="TAL"/>
            </w:pPr>
            <w:r>
              <w:t>M</w:t>
            </w:r>
          </w:p>
        </w:tc>
      </w:tr>
    </w:tbl>
    <w:p w14:paraId="43DE49AD" w14:textId="0C41A6FD" w:rsidR="00BF3D7C" w:rsidRDefault="00BF3D7C" w:rsidP="001F42DA">
      <w:pPr>
        <w:rPr>
          <w:rFonts w:eastAsia="Calibri"/>
          <w:lang w:val="de-DE"/>
        </w:rPr>
      </w:pPr>
    </w:p>
    <w:p w14:paraId="7E99CC41" w14:textId="2723A685" w:rsidR="001F42DA" w:rsidRDefault="001F42DA" w:rsidP="001F42DA">
      <w:r>
        <w:t xml:space="preserve">The Heartbeat functionality shall be supported by NE and ADMF. It is for prior agreement to determine whether heartbeats are enabled or disabled. By default (with no prior agreement) they are disabled. </w:t>
      </w:r>
    </w:p>
    <w:p w14:paraId="3B618477" w14:textId="742E83D6" w:rsidR="001F42DA" w:rsidRDefault="001F42DA" w:rsidP="001F42DA">
      <w:r>
        <w:t>If Heartbeats are enabled, the ADMF shall send out a Heartbeat message at least every TIME</w:t>
      </w:r>
      <w:r w:rsidR="00657835">
        <w:t>_P1</w:t>
      </w:r>
      <w:r>
        <w:t xml:space="preserve"> (by default TIME</w:t>
      </w:r>
      <w:r w:rsidR="00657835">
        <w:t>_P1</w:t>
      </w:r>
      <w:r>
        <w:t xml:space="preserve"> is 10 minutes) and no more than every TIME</w:t>
      </w:r>
      <w:r w:rsidR="00657835">
        <w:t>_P2</w:t>
      </w:r>
      <w:r>
        <w:t xml:space="preserve"> (by default TIME</w:t>
      </w:r>
      <w:r w:rsidR="00657835">
        <w:t>_P2</w:t>
      </w:r>
      <w:r>
        <w:t xml:space="preserve"> is 1 minute). Unless there is any specific reason (traffic shaping) it is recommended that the ADMF sends a Heartbeat consistently every TIME</w:t>
      </w:r>
      <w:r w:rsidR="00657835">
        <w:t>_P1</w:t>
      </w:r>
      <w:r w:rsidR="005F1053">
        <w:t>, though it is acceptable to choose random times (e.g. in a window of 8 to 10 minutes) to prevent analysis of the traffic</w:t>
      </w:r>
      <w:r>
        <w:t xml:space="preserve">. </w:t>
      </w:r>
    </w:p>
    <w:p w14:paraId="2290A014" w14:textId="1BE2600D" w:rsidR="00756A98" w:rsidRPr="00270E58" w:rsidRDefault="001F42DA" w:rsidP="00336B87">
      <w:pPr>
        <w:rPr>
          <w:rFonts w:ascii="Calibri" w:eastAsia="Calibri" w:hAnsi="Calibri"/>
          <w:sz w:val="22"/>
          <w:szCs w:val="22"/>
        </w:rPr>
      </w:pPr>
      <w:r>
        <w:t>The NE shall respond with an OK for each Heartbeat. If the NE has not seen a Heartbeat message for TIME</w:t>
      </w:r>
      <w:r w:rsidR="00657835">
        <w:t>_P3</w:t>
      </w:r>
      <w:r>
        <w:t xml:space="preserve"> (by default TIME</w:t>
      </w:r>
      <w:r w:rsidR="00657835">
        <w:t>_P3</w:t>
      </w:r>
      <w:r>
        <w:t xml:space="preserve"> is 2 hours) then the NE shall perform a </w:t>
      </w:r>
      <w:proofErr w:type="spellStart"/>
      <w:r>
        <w:t>DeactivateAll</w:t>
      </w:r>
      <w:r w:rsidR="00657835">
        <w:t>Tasks</w:t>
      </w:r>
      <w:proofErr w:type="spellEnd"/>
      <w:r>
        <w:t xml:space="preserve"> command i.e. deactivate all XIDs on the NE.</w:t>
      </w:r>
    </w:p>
    <w:p w14:paraId="4062C013" w14:textId="568B9C3A" w:rsidR="00471223" w:rsidRDefault="00B00228" w:rsidP="00336B87">
      <w:pPr>
        <w:pStyle w:val="Heading2"/>
      </w:pPr>
      <w:r>
        <w:lastRenderedPageBreak/>
        <w:t>Protocol e</w:t>
      </w:r>
      <w:r w:rsidR="0061149C">
        <w:t>rror details</w:t>
      </w:r>
    </w:p>
    <w:p w14:paraId="5C28CC5B" w14:textId="4C44C207" w:rsidR="00471223" w:rsidRDefault="00A8536F" w:rsidP="00EB5E5E">
      <w:r>
        <w:t xml:space="preserve">If the Responder is unable to perform an action requested as part of a Request Message, then it shall respond to that Request Message with an Error Response.  </w:t>
      </w:r>
    </w:p>
    <w:p w14:paraId="5BFB9569" w14:textId="62A98F7A" w:rsidR="00EB5E5E" w:rsidRDefault="0004430C" w:rsidP="00EB5E5E">
      <w:r>
        <w:t xml:space="preserve">An error message is a response which has the information from clause 6.1, but the response body has an error code from the list below and a free text field for further information. </w:t>
      </w:r>
      <w:r w:rsidR="00A8536F">
        <w:t>It has the following structure:</w:t>
      </w:r>
    </w:p>
    <w:p w14:paraId="3F0576C5" w14:textId="0BF722C7" w:rsidR="000E39C4" w:rsidRDefault="000E39C4" w:rsidP="00336B87">
      <w:pPr>
        <w:pStyle w:val="TH"/>
      </w:pPr>
      <w:r>
        <w:t>Table 6.</w:t>
      </w:r>
      <w:r w:rsidR="008C4FDF">
        <w:t>42</w:t>
      </w:r>
      <w:r>
        <w:t>: Error message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3618"/>
        <w:gridCol w:w="2985"/>
        <w:gridCol w:w="736"/>
      </w:tblGrid>
      <w:tr w:rsidR="00C63147" w14:paraId="2C5881BA" w14:textId="77777777" w:rsidTr="00A8536F">
        <w:trPr>
          <w:trHeight w:val="340"/>
        </w:trPr>
        <w:tc>
          <w:tcPr>
            <w:tcW w:w="1817" w:type="dxa"/>
            <w:tcBorders>
              <w:top w:val="single" w:sz="4" w:space="0" w:color="auto"/>
              <w:left w:val="single" w:sz="4" w:space="0" w:color="auto"/>
              <w:bottom w:val="single" w:sz="4" w:space="0" w:color="auto"/>
              <w:right w:val="single" w:sz="4" w:space="0" w:color="auto"/>
            </w:tcBorders>
            <w:shd w:val="clear" w:color="auto" w:fill="D9D9D9"/>
            <w:hideMark/>
          </w:tcPr>
          <w:p w14:paraId="0FBB22DC" w14:textId="77777777" w:rsidR="00A8536F" w:rsidRDefault="00A8536F" w:rsidP="00336B87">
            <w:pPr>
              <w:pStyle w:val="TAH"/>
            </w:pPr>
            <w:r>
              <w:t>Field</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1935039A" w14:textId="77777777" w:rsidR="00A8536F" w:rsidRDefault="00A8536F" w:rsidP="00336B87">
            <w:pPr>
              <w:pStyle w:val="TAH"/>
            </w:pPr>
            <w:r>
              <w:t>Description</w:t>
            </w:r>
          </w:p>
        </w:tc>
        <w:tc>
          <w:tcPr>
            <w:tcW w:w="3036" w:type="dxa"/>
            <w:tcBorders>
              <w:top w:val="single" w:sz="4" w:space="0" w:color="auto"/>
              <w:left w:val="single" w:sz="4" w:space="0" w:color="auto"/>
              <w:bottom w:val="single" w:sz="4" w:space="0" w:color="auto"/>
              <w:right w:val="single" w:sz="4" w:space="0" w:color="auto"/>
            </w:tcBorders>
            <w:shd w:val="clear" w:color="auto" w:fill="D9D9D9"/>
            <w:hideMark/>
          </w:tcPr>
          <w:p w14:paraId="21D7EED5" w14:textId="77777777" w:rsidR="00A8536F" w:rsidRDefault="00A8536F" w:rsidP="00336B87">
            <w:pPr>
              <w:pStyle w:val="TAH"/>
            </w:pPr>
            <w:r>
              <w:t>Format</w:t>
            </w:r>
          </w:p>
        </w:tc>
        <w:tc>
          <w:tcPr>
            <w:tcW w:w="707" w:type="dxa"/>
            <w:tcBorders>
              <w:top w:val="single" w:sz="4" w:space="0" w:color="auto"/>
              <w:left w:val="single" w:sz="4" w:space="0" w:color="auto"/>
              <w:bottom w:val="single" w:sz="4" w:space="0" w:color="auto"/>
              <w:right w:val="single" w:sz="4" w:space="0" w:color="auto"/>
            </w:tcBorders>
            <w:shd w:val="clear" w:color="auto" w:fill="D9D9D9"/>
            <w:hideMark/>
          </w:tcPr>
          <w:p w14:paraId="73F22A95" w14:textId="77777777" w:rsidR="00A8536F" w:rsidRDefault="00A8536F" w:rsidP="00336B87">
            <w:pPr>
              <w:pStyle w:val="TAH"/>
            </w:pPr>
            <w:r>
              <w:t>M/C/O</w:t>
            </w:r>
          </w:p>
        </w:tc>
      </w:tr>
      <w:tr w:rsidR="00C63147" w14:paraId="76B48E4B" w14:textId="77777777" w:rsidTr="00A8536F">
        <w:trPr>
          <w:trHeight w:val="505"/>
        </w:trPr>
        <w:tc>
          <w:tcPr>
            <w:tcW w:w="1817" w:type="dxa"/>
            <w:tcBorders>
              <w:top w:val="single" w:sz="4" w:space="0" w:color="auto"/>
              <w:left w:val="single" w:sz="4" w:space="0" w:color="auto"/>
              <w:bottom w:val="single" w:sz="4" w:space="0" w:color="auto"/>
              <w:right w:val="single" w:sz="4" w:space="0" w:color="auto"/>
            </w:tcBorders>
            <w:hideMark/>
          </w:tcPr>
          <w:p w14:paraId="5A75901D" w14:textId="443A0378" w:rsidR="00A8536F" w:rsidRDefault="00A8536F" w:rsidP="00336B87">
            <w:pPr>
              <w:pStyle w:val="TAL"/>
            </w:pPr>
            <w:proofErr w:type="spellStart"/>
            <w:r>
              <w:t>RequestMessageType</w:t>
            </w:r>
            <w:proofErr w:type="spellEnd"/>
          </w:p>
        </w:tc>
        <w:tc>
          <w:tcPr>
            <w:tcW w:w="3796" w:type="dxa"/>
            <w:tcBorders>
              <w:top w:val="single" w:sz="4" w:space="0" w:color="auto"/>
              <w:left w:val="single" w:sz="4" w:space="0" w:color="auto"/>
              <w:bottom w:val="single" w:sz="4" w:space="0" w:color="auto"/>
              <w:right w:val="single" w:sz="4" w:space="0" w:color="auto"/>
            </w:tcBorders>
          </w:tcPr>
          <w:p w14:paraId="6B2696AD" w14:textId="03421E51" w:rsidR="00A8536F" w:rsidRPr="00CB6C84" w:rsidRDefault="00A8536F" w:rsidP="00336B87">
            <w:pPr>
              <w:pStyle w:val="TAL"/>
              <w:rPr>
                <w:lang w:eastAsia="en-GB"/>
              </w:rPr>
            </w:pPr>
            <w:r>
              <w:rPr>
                <w:lang w:eastAsia="en-GB"/>
              </w:rPr>
              <w:t>Indicates the type of Request Message that the Error Response message is a response to</w:t>
            </w:r>
          </w:p>
        </w:tc>
        <w:tc>
          <w:tcPr>
            <w:tcW w:w="3036" w:type="dxa"/>
            <w:tcBorders>
              <w:top w:val="single" w:sz="4" w:space="0" w:color="auto"/>
              <w:left w:val="single" w:sz="4" w:space="0" w:color="auto"/>
              <w:bottom w:val="single" w:sz="4" w:space="0" w:color="auto"/>
              <w:right w:val="single" w:sz="4" w:space="0" w:color="auto"/>
            </w:tcBorders>
          </w:tcPr>
          <w:p w14:paraId="426F6B80" w14:textId="0D3131FA" w:rsidR="00A8536F" w:rsidRDefault="00A8536F" w:rsidP="00336B87">
            <w:pPr>
              <w:pStyle w:val="TAL"/>
            </w:pPr>
            <w:r>
              <w:t>One of the following: “</w:t>
            </w:r>
            <w:proofErr w:type="spellStart"/>
            <w:r>
              <w:t>Activate</w:t>
            </w:r>
            <w:r w:rsidR="00C63147">
              <w:t>Task</w:t>
            </w:r>
            <w:proofErr w:type="spellEnd"/>
            <w:r>
              <w:t>”, “</w:t>
            </w:r>
            <w:proofErr w:type="spellStart"/>
            <w:r>
              <w:t>Modify</w:t>
            </w:r>
            <w:r w:rsidR="00C63147">
              <w:t>Task</w:t>
            </w:r>
            <w:proofErr w:type="spellEnd"/>
            <w:r>
              <w:t>”, “</w:t>
            </w:r>
            <w:proofErr w:type="spellStart"/>
            <w:r>
              <w:t>Deactivate</w:t>
            </w:r>
            <w:r w:rsidR="00C63147">
              <w:t>Task</w:t>
            </w:r>
            <w:proofErr w:type="spellEnd"/>
            <w:r>
              <w:t>”, “</w:t>
            </w:r>
            <w:proofErr w:type="spellStart"/>
            <w:r>
              <w:t>DeactivateAll</w:t>
            </w:r>
            <w:r w:rsidR="00C63147">
              <w:t>Tasks</w:t>
            </w:r>
            <w:proofErr w:type="spellEnd"/>
            <w:r>
              <w:t>”, “</w:t>
            </w:r>
            <w:proofErr w:type="spellStart"/>
            <w:r>
              <w:t>Get</w:t>
            </w:r>
            <w:r w:rsidR="00C63147">
              <w:t>Task</w:t>
            </w:r>
            <w:r>
              <w:t>Details</w:t>
            </w:r>
            <w:proofErr w:type="spellEnd"/>
            <w:r>
              <w:t xml:space="preserve">”, </w:t>
            </w:r>
            <w:r w:rsidR="00C63147">
              <w:t>“</w:t>
            </w:r>
            <w:proofErr w:type="spellStart"/>
            <w:r w:rsidR="00C63147">
              <w:t>CreateDestination</w:t>
            </w:r>
            <w:proofErr w:type="spellEnd"/>
            <w:r w:rsidR="00C63147">
              <w:t>”, “</w:t>
            </w:r>
            <w:proofErr w:type="spellStart"/>
            <w:r w:rsidR="00C63147">
              <w:t>ModifyDestination</w:t>
            </w:r>
            <w:proofErr w:type="spellEnd"/>
            <w:r w:rsidR="00C63147">
              <w:t>”, “</w:t>
            </w:r>
            <w:proofErr w:type="spellStart"/>
            <w:r w:rsidR="00C63147">
              <w:t>RemoveDestination</w:t>
            </w:r>
            <w:proofErr w:type="spellEnd"/>
            <w:r w:rsidR="00C63147">
              <w:t>”, “</w:t>
            </w:r>
            <w:proofErr w:type="spellStart"/>
            <w:r w:rsidR="00C63147">
              <w:t>RemoveAllDestinations</w:t>
            </w:r>
            <w:proofErr w:type="spellEnd"/>
            <w:r w:rsidR="00C63147">
              <w:t>”, “</w:t>
            </w:r>
            <w:proofErr w:type="spellStart"/>
            <w:r w:rsidR="00C63147">
              <w:t>GetDestination</w:t>
            </w:r>
            <w:proofErr w:type="spellEnd"/>
            <w:r w:rsidR="00C63147">
              <w:t xml:space="preserve">”, </w:t>
            </w:r>
            <w:r>
              <w:t>“</w:t>
            </w:r>
            <w:proofErr w:type="spellStart"/>
            <w:r>
              <w:t>GetAllDetails</w:t>
            </w:r>
            <w:proofErr w:type="spellEnd"/>
            <w:r>
              <w:t>”, “</w:t>
            </w:r>
            <w:proofErr w:type="spellStart"/>
            <w:r>
              <w:t>ListAllInterceptions</w:t>
            </w:r>
            <w:proofErr w:type="spellEnd"/>
            <w:r>
              <w:t>”, “</w:t>
            </w:r>
            <w:proofErr w:type="spellStart"/>
            <w:r>
              <w:t>ReportInterceptionIssue</w:t>
            </w:r>
            <w:proofErr w:type="spellEnd"/>
            <w:r>
              <w:t>”, “</w:t>
            </w:r>
            <w:proofErr w:type="spellStart"/>
            <w:r>
              <w:t>ReportNEIssue</w:t>
            </w:r>
            <w:proofErr w:type="spellEnd"/>
            <w:r>
              <w:t>”, “Ping”, “Heartbeat”</w:t>
            </w:r>
          </w:p>
        </w:tc>
        <w:tc>
          <w:tcPr>
            <w:tcW w:w="707" w:type="dxa"/>
            <w:tcBorders>
              <w:top w:val="single" w:sz="4" w:space="0" w:color="auto"/>
              <w:left w:val="single" w:sz="4" w:space="0" w:color="auto"/>
              <w:bottom w:val="single" w:sz="4" w:space="0" w:color="auto"/>
              <w:right w:val="single" w:sz="4" w:space="0" w:color="auto"/>
            </w:tcBorders>
            <w:hideMark/>
          </w:tcPr>
          <w:p w14:paraId="477BE2B1" w14:textId="77777777" w:rsidR="00A8536F" w:rsidRDefault="00A8536F" w:rsidP="00336B87">
            <w:pPr>
              <w:pStyle w:val="TAL"/>
            </w:pPr>
            <w:r>
              <w:t>M</w:t>
            </w:r>
          </w:p>
        </w:tc>
      </w:tr>
      <w:tr w:rsidR="00C63147" w14:paraId="0B61D630" w14:textId="77777777" w:rsidTr="00A8536F">
        <w:trPr>
          <w:trHeight w:val="505"/>
        </w:trPr>
        <w:tc>
          <w:tcPr>
            <w:tcW w:w="1817" w:type="dxa"/>
            <w:tcBorders>
              <w:top w:val="single" w:sz="4" w:space="0" w:color="auto"/>
              <w:left w:val="single" w:sz="4" w:space="0" w:color="auto"/>
              <w:bottom w:val="single" w:sz="4" w:space="0" w:color="auto"/>
              <w:right w:val="single" w:sz="4" w:space="0" w:color="auto"/>
            </w:tcBorders>
          </w:tcPr>
          <w:p w14:paraId="07C3C5F7" w14:textId="38A1498E" w:rsidR="00A8536F" w:rsidRDefault="00A8536F" w:rsidP="00336B87">
            <w:pPr>
              <w:pStyle w:val="TAL"/>
            </w:pPr>
            <w:proofErr w:type="spellStart"/>
            <w:r>
              <w:t>ErrorCode</w:t>
            </w:r>
            <w:proofErr w:type="spellEnd"/>
          </w:p>
        </w:tc>
        <w:tc>
          <w:tcPr>
            <w:tcW w:w="3796" w:type="dxa"/>
            <w:tcBorders>
              <w:top w:val="single" w:sz="4" w:space="0" w:color="auto"/>
              <w:left w:val="single" w:sz="4" w:space="0" w:color="auto"/>
              <w:bottom w:val="single" w:sz="4" w:space="0" w:color="auto"/>
              <w:right w:val="single" w:sz="4" w:space="0" w:color="auto"/>
            </w:tcBorders>
          </w:tcPr>
          <w:p w14:paraId="7C8E4BCD" w14:textId="146036DF" w:rsidR="00A8536F" w:rsidRDefault="00A8536F" w:rsidP="00336B87">
            <w:pPr>
              <w:pStyle w:val="TAL"/>
              <w:rPr>
                <w:lang w:eastAsia="en-GB"/>
              </w:rPr>
            </w:pPr>
            <w:r>
              <w:rPr>
                <w:lang w:eastAsia="en-GB"/>
              </w:rPr>
              <w:t>Integer code indicating the type of error (see table X.1 below)</w:t>
            </w:r>
          </w:p>
        </w:tc>
        <w:tc>
          <w:tcPr>
            <w:tcW w:w="3036" w:type="dxa"/>
            <w:tcBorders>
              <w:top w:val="single" w:sz="4" w:space="0" w:color="auto"/>
              <w:left w:val="single" w:sz="4" w:space="0" w:color="auto"/>
              <w:bottom w:val="single" w:sz="4" w:space="0" w:color="auto"/>
              <w:right w:val="single" w:sz="4" w:space="0" w:color="auto"/>
            </w:tcBorders>
          </w:tcPr>
          <w:p w14:paraId="79FEE4B7" w14:textId="373EC13F" w:rsidR="00A8536F" w:rsidRDefault="00A8536F" w:rsidP="00336B87">
            <w:pPr>
              <w:pStyle w:val="TAL"/>
            </w:pPr>
            <w:r>
              <w:t>Integer</w:t>
            </w:r>
          </w:p>
        </w:tc>
        <w:tc>
          <w:tcPr>
            <w:tcW w:w="707" w:type="dxa"/>
            <w:tcBorders>
              <w:top w:val="single" w:sz="4" w:space="0" w:color="auto"/>
              <w:left w:val="single" w:sz="4" w:space="0" w:color="auto"/>
              <w:bottom w:val="single" w:sz="4" w:space="0" w:color="auto"/>
              <w:right w:val="single" w:sz="4" w:space="0" w:color="auto"/>
            </w:tcBorders>
          </w:tcPr>
          <w:p w14:paraId="42993A64" w14:textId="21C9341B" w:rsidR="00A8536F" w:rsidRDefault="00A8536F" w:rsidP="00336B87">
            <w:pPr>
              <w:pStyle w:val="TAL"/>
            </w:pPr>
            <w:r>
              <w:t>M</w:t>
            </w:r>
          </w:p>
        </w:tc>
      </w:tr>
      <w:tr w:rsidR="00C63147" w14:paraId="25DABF45" w14:textId="77777777" w:rsidTr="00A8536F">
        <w:trPr>
          <w:trHeight w:val="505"/>
        </w:trPr>
        <w:tc>
          <w:tcPr>
            <w:tcW w:w="1817" w:type="dxa"/>
            <w:tcBorders>
              <w:top w:val="single" w:sz="4" w:space="0" w:color="auto"/>
              <w:left w:val="single" w:sz="4" w:space="0" w:color="auto"/>
              <w:bottom w:val="single" w:sz="4" w:space="0" w:color="auto"/>
              <w:right w:val="single" w:sz="4" w:space="0" w:color="auto"/>
            </w:tcBorders>
          </w:tcPr>
          <w:p w14:paraId="4362AA55" w14:textId="605C643A" w:rsidR="00A8536F" w:rsidRDefault="00A8536F" w:rsidP="00336B87">
            <w:pPr>
              <w:pStyle w:val="TAL"/>
            </w:pPr>
            <w:proofErr w:type="spellStart"/>
            <w:r>
              <w:t>ErrorDescription</w:t>
            </w:r>
            <w:proofErr w:type="spellEnd"/>
          </w:p>
        </w:tc>
        <w:tc>
          <w:tcPr>
            <w:tcW w:w="3796" w:type="dxa"/>
            <w:tcBorders>
              <w:top w:val="single" w:sz="4" w:space="0" w:color="auto"/>
              <w:left w:val="single" w:sz="4" w:space="0" w:color="auto"/>
              <w:bottom w:val="single" w:sz="4" w:space="0" w:color="auto"/>
              <w:right w:val="single" w:sz="4" w:space="0" w:color="auto"/>
            </w:tcBorders>
          </w:tcPr>
          <w:p w14:paraId="3B2D4FE1" w14:textId="1F948AF4" w:rsidR="00A8536F" w:rsidRDefault="00A8536F" w:rsidP="00336B87">
            <w:pPr>
              <w:pStyle w:val="TAL"/>
              <w:rPr>
                <w:lang w:eastAsia="en-GB"/>
              </w:rPr>
            </w:pPr>
            <w:r>
              <w:rPr>
                <w:lang w:eastAsia="en-GB"/>
              </w:rPr>
              <w:t>Free text field giving further details of the error</w:t>
            </w:r>
          </w:p>
        </w:tc>
        <w:tc>
          <w:tcPr>
            <w:tcW w:w="3036" w:type="dxa"/>
            <w:tcBorders>
              <w:top w:val="single" w:sz="4" w:space="0" w:color="auto"/>
              <w:left w:val="single" w:sz="4" w:space="0" w:color="auto"/>
              <w:bottom w:val="single" w:sz="4" w:space="0" w:color="auto"/>
              <w:right w:val="single" w:sz="4" w:space="0" w:color="auto"/>
            </w:tcBorders>
          </w:tcPr>
          <w:p w14:paraId="545E2BC6" w14:textId="6DCC1D2A" w:rsidR="00A8536F" w:rsidRDefault="00C63147" w:rsidP="00336B87">
            <w:pPr>
              <w:pStyle w:val="TAL"/>
            </w:pPr>
            <w:r>
              <w:rPr>
                <w:rFonts w:cs="Arial"/>
                <w:szCs w:val="16"/>
              </w:rPr>
              <w:t>UTF</w:t>
            </w:r>
            <w:r w:rsidR="00A8536F">
              <w:rPr>
                <w:rFonts w:cs="Arial"/>
                <w:szCs w:val="16"/>
              </w:rPr>
              <w:t>-8 string</w:t>
            </w:r>
          </w:p>
        </w:tc>
        <w:tc>
          <w:tcPr>
            <w:tcW w:w="707" w:type="dxa"/>
            <w:tcBorders>
              <w:top w:val="single" w:sz="4" w:space="0" w:color="auto"/>
              <w:left w:val="single" w:sz="4" w:space="0" w:color="auto"/>
              <w:bottom w:val="single" w:sz="4" w:space="0" w:color="auto"/>
              <w:right w:val="single" w:sz="4" w:space="0" w:color="auto"/>
            </w:tcBorders>
          </w:tcPr>
          <w:p w14:paraId="3BC23E3F" w14:textId="77777777" w:rsidR="00A8536F" w:rsidRDefault="00A8536F" w:rsidP="00336B87">
            <w:pPr>
              <w:pStyle w:val="TAL"/>
            </w:pPr>
            <w:r>
              <w:t>C</w:t>
            </w:r>
          </w:p>
        </w:tc>
      </w:tr>
    </w:tbl>
    <w:p w14:paraId="2D1F1D93" w14:textId="77777777" w:rsidR="00AB6B7C" w:rsidRDefault="00AB6B7C" w:rsidP="00A8536F"/>
    <w:p w14:paraId="1332C132" w14:textId="77777777" w:rsidR="00A8536F" w:rsidRDefault="00A8536F" w:rsidP="00A8536F">
      <w:r>
        <w:t>This is used only as a response to a request which could not be actioned or understood. It is different from reporting on the status of the interception which are called “faults” and “warnings” but not “protocol errors”.</w:t>
      </w:r>
    </w:p>
    <w:p w14:paraId="5D9FBF99" w14:textId="77777777" w:rsidR="00EB5E5E" w:rsidRDefault="00EB5E5E" w:rsidP="00EB5E5E">
      <w:r>
        <w:t>There are the following types of errors:</w:t>
      </w:r>
    </w:p>
    <w:p w14:paraId="54864458" w14:textId="77777777" w:rsidR="00EB5E5E" w:rsidRPr="00412184" w:rsidRDefault="00EB5E5E" w:rsidP="00336B87">
      <w:pPr>
        <w:pStyle w:val="B1"/>
      </w:pPr>
      <w:r>
        <w:t>General errors (applying to all types of messages):</w:t>
      </w:r>
    </w:p>
    <w:p w14:paraId="3DF8D629" w14:textId="77777777" w:rsidR="00EB5E5E" w:rsidRDefault="00EB5E5E" w:rsidP="00336B87">
      <w:pPr>
        <w:pStyle w:val="B2"/>
      </w:pPr>
      <w:r>
        <w:t xml:space="preserve">Security issue encountered. </w:t>
      </w:r>
    </w:p>
    <w:p w14:paraId="0E3CB5D8" w14:textId="77777777" w:rsidR="00EB5E5E" w:rsidRDefault="00EB5E5E" w:rsidP="00336B87">
      <w:pPr>
        <w:pStyle w:val="B2"/>
      </w:pPr>
      <w:r>
        <w:t xml:space="preserve">Bad naming of sender or receiver (this may also show up as part of security checks). </w:t>
      </w:r>
    </w:p>
    <w:p w14:paraId="4A18D5DE" w14:textId="77777777" w:rsidR="00EB5E5E" w:rsidRDefault="00EB5E5E" w:rsidP="00336B87">
      <w:pPr>
        <w:pStyle w:val="B2"/>
      </w:pPr>
      <w:r>
        <w:t xml:space="preserve">Does not pass schema checks (NB if core parameters of message are incomprehensible then this is a separate case – see clause 5.1). Specifically look at identifying specific message element checks: required element missing, value change not allowed, improper value specified.  </w:t>
      </w:r>
    </w:p>
    <w:p w14:paraId="35D17A8B" w14:textId="77777777" w:rsidR="00EB5E5E" w:rsidRDefault="00EB5E5E" w:rsidP="00336B87">
      <w:pPr>
        <w:pStyle w:val="B2"/>
      </w:pPr>
      <w:r>
        <w:t xml:space="preserve">Message type not supported (e.g. if Deactivate All is requested but it has been agreed it is not supported). </w:t>
      </w:r>
    </w:p>
    <w:p w14:paraId="4056F89E" w14:textId="77777777" w:rsidR="00EB5E5E" w:rsidRDefault="00EB5E5E" w:rsidP="00336B87">
      <w:pPr>
        <w:pStyle w:val="B2"/>
      </w:pPr>
      <w:r>
        <w:t>Issue relating to different versions of the present document being used</w:t>
      </w:r>
    </w:p>
    <w:p w14:paraId="638CA23C" w14:textId="77777777" w:rsidR="00EB5E5E" w:rsidRDefault="00EB5E5E" w:rsidP="00336B87">
      <w:pPr>
        <w:pStyle w:val="B1"/>
      </w:pPr>
      <w:r>
        <w:t>Errors relating to the XID field:</w:t>
      </w:r>
    </w:p>
    <w:p w14:paraId="2538B3A9" w14:textId="77777777" w:rsidR="00EB5E5E" w:rsidRDefault="00EB5E5E" w:rsidP="00336B87">
      <w:pPr>
        <w:pStyle w:val="B2"/>
      </w:pPr>
      <w:r>
        <w:t>XID not present (this is an error for those request types where it shall be present e.g. activate, get).</w:t>
      </w:r>
    </w:p>
    <w:p w14:paraId="0B512866" w14:textId="77777777" w:rsidR="00EB5E5E" w:rsidRDefault="00EB5E5E" w:rsidP="00336B87">
      <w:pPr>
        <w:pStyle w:val="B2"/>
      </w:pPr>
      <w:r>
        <w:t>XID present (an error for those where it shall not be present e.g. list all).</w:t>
      </w:r>
    </w:p>
    <w:p w14:paraId="438787E7" w14:textId="77777777" w:rsidR="00EB5E5E" w:rsidRDefault="00EB5E5E" w:rsidP="00336B87">
      <w:pPr>
        <w:pStyle w:val="B2"/>
      </w:pPr>
      <w:r>
        <w:t>XID not already activated (an error for those messages which relate to an existing XID e.g. get, modify, deactivate).</w:t>
      </w:r>
    </w:p>
    <w:p w14:paraId="41758142" w14:textId="77777777" w:rsidR="00EB5E5E" w:rsidRDefault="00EB5E5E" w:rsidP="00336B87">
      <w:pPr>
        <w:pStyle w:val="B2"/>
      </w:pPr>
      <w:r>
        <w:t xml:space="preserve">XID already activated (an error for activate message). </w:t>
      </w:r>
    </w:p>
    <w:p w14:paraId="53ECA0BC" w14:textId="77777777" w:rsidR="00EB5E5E" w:rsidRDefault="00EB5E5E" w:rsidP="00336B87">
      <w:pPr>
        <w:pStyle w:val="B1"/>
      </w:pPr>
      <w:r>
        <w:t>Specific errors for Activate/Modify:</w:t>
      </w:r>
    </w:p>
    <w:p w14:paraId="37DF2B62" w14:textId="77777777" w:rsidR="00EB5E5E" w:rsidRDefault="00EB5E5E" w:rsidP="00336B87">
      <w:pPr>
        <w:pStyle w:val="B2"/>
      </w:pPr>
      <w:proofErr w:type="gramStart"/>
      <w:r>
        <w:lastRenderedPageBreak/>
        <w:t>End point</w:t>
      </w:r>
      <w:proofErr w:type="gramEnd"/>
      <w:r>
        <w:t xml:space="preserve"> not useable or not reachable (believed to be permanent). If this is a temporary error, then the interception could be tasked and a message issued to state that it is temporarily not working. </w:t>
      </w:r>
    </w:p>
    <w:p w14:paraId="07901556" w14:textId="77777777" w:rsidR="00EB5E5E" w:rsidRPr="00C12126" w:rsidRDefault="00EB5E5E" w:rsidP="00336B87">
      <w:pPr>
        <w:pStyle w:val="B2"/>
      </w:pPr>
      <w:r>
        <w:t xml:space="preserve">Target Identifier not useable. This could be because the format of it is not recognised or not able to be used in this context. Or it could be because </w:t>
      </w:r>
      <w:proofErr w:type="gramStart"/>
      <w:r>
        <w:t>it is clear that this</w:t>
      </w:r>
      <w:proofErr w:type="gramEnd"/>
      <w:r>
        <w:t xml:space="preserve"> target ID could not ever be seen on this NE.</w:t>
      </w:r>
    </w:p>
    <w:p w14:paraId="3D8F49B4" w14:textId="77777777" w:rsidR="00EB5E5E" w:rsidRDefault="00EB5E5E" w:rsidP="00EB5E5E">
      <w:pPr>
        <w:rPr>
          <w:rFonts w:ascii="Arial" w:hAnsi="Arial" w:cs="Arial"/>
        </w:rPr>
      </w:pPr>
    </w:p>
    <w:p w14:paraId="3D0B407A" w14:textId="0F5F2DC6" w:rsidR="00EB5E5E" w:rsidRDefault="008C4FDF">
      <w:pPr>
        <w:pStyle w:val="TH"/>
      </w:pPr>
      <w:r>
        <w:t>Table 6.43</w:t>
      </w:r>
      <w:r w:rsidR="006766F1">
        <w:t>: Error codes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8"/>
        <w:gridCol w:w="3741"/>
        <w:gridCol w:w="4416"/>
      </w:tblGrid>
      <w:tr w:rsidR="00EB5E5E" w14:paraId="7ECC63E4"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D9D9D9"/>
            <w:noWrap/>
            <w:hideMark/>
          </w:tcPr>
          <w:p w14:paraId="73B56A19" w14:textId="77777777" w:rsidR="00EB5E5E" w:rsidRDefault="00EB5E5E" w:rsidP="00336B87">
            <w:pPr>
              <w:pStyle w:val="TAH"/>
              <w:rPr>
                <w:lang w:val="en-US"/>
              </w:rPr>
            </w:pPr>
            <w:r>
              <w:rPr>
                <w:lang w:val="en-US"/>
              </w:rPr>
              <w:t>Error Code</w:t>
            </w:r>
          </w:p>
        </w:tc>
        <w:tc>
          <w:tcPr>
            <w:tcW w:w="3741" w:type="dxa"/>
            <w:tcBorders>
              <w:top w:val="single" w:sz="4" w:space="0" w:color="auto"/>
              <w:left w:val="single" w:sz="4" w:space="0" w:color="auto"/>
              <w:bottom w:val="single" w:sz="4" w:space="0" w:color="auto"/>
              <w:right w:val="single" w:sz="4" w:space="0" w:color="auto"/>
            </w:tcBorders>
            <w:shd w:val="clear" w:color="auto" w:fill="D9D9D9"/>
            <w:noWrap/>
            <w:hideMark/>
          </w:tcPr>
          <w:p w14:paraId="11B442DC" w14:textId="77777777" w:rsidR="00EB5E5E" w:rsidRDefault="00EB5E5E" w:rsidP="00336B87">
            <w:pPr>
              <w:pStyle w:val="TAH"/>
              <w:rPr>
                <w:lang w:val="en-US"/>
              </w:rPr>
            </w:pPr>
            <w:r>
              <w:rPr>
                <w:lang w:val="en-US"/>
              </w:rPr>
              <w:t>Error Description</w:t>
            </w:r>
          </w:p>
        </w:tc>
        <w:tc>
          <w:tcPr>
            <w:tcW w:w="4416" w:type="dxa"/>
            <w:tcBorders>
              <w:top w:val="single" w:sz="4" w:space="0" w:color="auto"/>
              <w:left w:val="single" w:sz="4" w:space="0" w:color="auto"/>
              <w:bottom w:val="single" w:sz="4" w:space="0" w:color="auto"/>
              <w:right w:val="single" w:sz="4" w:space="0" w:color="auto"/>
            </w:tcBorders>
            <w:shd w:val="clear" w:color="auto" w:fill="D9D9D9"/>
            <w:hideMark/>
          </w:tcPr>
          <w:p w14:paraId="4B75BC7A" w14:textId="77777777" w:rsidR="00EB5E5E" w:rsidRDefault="00EB5E5E" w:rsidP="00336B87">
            <w:pPr>
              <w:pStyle w:val="TAH"/>
              <w:rPr>
                <w:lang w:val="en-US"/>
              </w:rPr>
            </w:pPr>
            <w:r>
              <w:rPr>
                <w:lang w:val="en-US"/>
              </w:rPr>
              <w:t>Message Element</w:t>
            </w:r>
          </w:p>
        </w:tc>
      </w:tr>
      <w:tr w:rsidR="00EB5E5E" w14:paraId="795FFC82"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02211E4A" w14:textId="77777777" w:rsidR="00EB5E5E" w:rsidRPr="00336B87" w:rsidRDefault="00EB5E5E">
            <w:pPr>
              <w:pStyle w:val="TAL"/>
            </w:pPr>
            <w:r w:rsidRPr="00336B87">
              <w:t>3000</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4B93A51E" w14:textId="77777777" w:rsidR="00EB5E5E" w:rsidRPr="00336B87" w:rsidRDefault="00EB5E5E">
            <w:pPr>
              <w:pStyle w:val="TAL"/>
            </w:pPr>
            <w:r w:rsidRPr="00336B87">
              <w:t>General Error (i.e. not matching any other here)</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7A325E7E" w14:textId="77777777" w:rsidR="00EB5E5E" w:rsidRPr="00336B87" w:rsidRDefault="00EB5E5E">
            <w:pPr>
              <w:pStyle w:val="TAL"/>
            </w:pPr>
            <w:r w:rsidRPr="00336B87">
              <w:t>Free text: Summary if possible</w:t>
            </w:r>
          </w:p>
        </w:tc>
      </w:tr>
      <w:tr w:rsidR="00EB5E5E" w14:paraId="7594D8B4" w14:textId="77777777" w:rsidTr="004D4549">
        <w:trPr>
          <w:jc w:val="center"/>
        </w:trPr>
        <w:tc>
          <w:tcPr>
            <w:tcW w:w="9795"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14:paraId="7267076D" w14:textId="77777777" w:rsidR="00EB5E5E" w:rsidRDefault="00EB5E5E" w:rsidP="00336B87">
            <w:pPr>
              <w:pStyle w:val="TAH"/>
              <w:rPr>
                <w:lang w:val="en-US"/>
              </w:rPr>
            </w:pPr>
            <w:r>
              <w:rPr>
                <w:lang w:val="en-US"/>
              </w:rPr>
              <w:t>Errors for all messages</w:t>
            </w:r>
          </w:p>
        </w:tc>
      </w:tr>
      <w:tr w:rsidR="00EB5E5E" w14:paraId="632A2F4D"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6A4A782F" w14:textId="77777777" w:rsidR="00EB5E5E" w:rsidRDefault="00EB5E5E" w:rsidP="004D4549">
            <w:pPr>
              <w:pStyle w:val="TAL"/>
              <w:rPr>
                <w:lang w:val="en-US"/>
              </w:rPr>
            </w:pPr>
            <w:r>
              <w:rPr>
                <w:lang w:val="en-US"/>
              </w:rPr>
              <w:t>3010</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45F19A96" w14:textId="77777777" w:rsidR="00EB5E5E" w:rsidRDefault="00EB5E5E" w:rsidP="004D4549">
            <w:pPr>
              <w:pStyle w:val="TAL"/>
              <w:rPr>
                <w:lang w:val="en-US"/>
              </w:rPr>
            </w:pPr>
            <w:r>
              <w:rPr>
                <w:lang w:val="en-US"/>
              </w:rPr>
              <w:t>Security issue</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60C43B77" w14:textId="77777777" w:rsidR="00EB5E5E" w:rsidRDefault="00EB5E5E" w:rsidP="004D4549">
            <w:pPr>
              <w:pStyle w:val="TAL"/>
              <w:rPr>
                <w:lang w:val="en-US"/>
              </w:rPr>
            </w:pPr>
            <w:r>
              <w:rPr>
                <w:lang w:val="en-US"/>
              </w:rPr>
              <w:t>Free text: Description e.g. of stage that security checks failed.</w:t>
            </w:r>
          </w:p>
        </w:tc>
      </w:tr>
      <w:tr w:rsidR="00EB5E5E" w14:paraId="77919842"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64658C77" w14:textId="77777777" w:rsidR="00EB5E5E" w:rsidRDefault="00EB5E5E" w:rsidP="004D4549">
            <w:pPr>
              <w:pStyle w:val="TAL"/>
              <w:rPr>
                <w:lang w:val="en-US"/>
              </w:rPr>
            </w:pPr>
            <w:r>
              <w:rPr>
                <w:lang w:val="en-US"/>
              </w:rPr>
              <w:t>3011</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26CA95DC" w14:textId="77777777" w:rsidR="00EB5E5E" w:rsidRDefault="00EB5E5E" w:rsidP="004D4549">
            <w:pPr>
              <w:pStyle w:val="TAL"/>
              <w:rPr>
                <w:lang w:val="en-US"/>
              </w:rPr>
            </w:pPr>
            <w:r>
              <w:rPr>
                <w:lang w:val="en-US"/>
              </w:rPr>
              <w:t xml:space="preserve">Bad naming of sender </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44E3F097" w14:textId="77777777" w:rsidR="00EB5E5E" w:rsidRDefault="00EB5E5E" w:rsidP="004D4549">
            <w:pPr>
              <w:pStyle w:val="TAL"/>
              <w:rPr>
                <w:lang w:val="en-US"/>
              </w:rPr>
            </w:pPr>
            <w:r>
              <w:rPr>
                <w:lang w:val="en-US"/>
              </w:rPr>
              <w:t>Free text: Field that does not match</w:t>
            </w:r>
          </w:p>
        </w:tc>
      </w:tr>
      <w:tr w:rsidR="00EB5E5E" w14:paraId="5A9F533E"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tcPr>
          <w:p w14:paraId="278B2027" w14:textId="77777777" w:rsidR="00EB5E5E" w:rsidRDefault="00EB5E5E" w:rsidP="004D4549">
            <w:pPr>
              <w:pStyle w:val="TAL"/>
              <w:rPr>
                <w:lang w:val="en-US"/>
              </w:rPr>
            </w:pPr>
            <w:r>
              <w:rPr>
                <w:lang w:val="en-US"/>
              </w:rPr>
              <w:t>3012</w:t>
            </w:r>
          </w:p>
        </w:tc>
        <w:tc>
          <w:tcPr>
            <w:tcW w:w="3741" w:type="dxa"/>
            <w:tcBorders>
              <w:top w:val="single" w:sz="4" w:space="0" w:color="auto"/>
              <w:left w:val="single" w:sz="4" w:space="0" w:color="auto"/>
              <w:bottom w:val="single" w:sz="4" w:space="0" w:color="auto"/>
              <w:right w:val="single" w:sz="4" w:space="0" w:color="auto"/>
            </w:tcBorders>
            <w:shd w:val="clear" w:color="auto" w:fill="FFFFFF"/>
            <w:noWrap/>
          </w:tcPr>
          <w:p w14:paraId="1F5D3B88" w14:textId="77777777" w:rsidR="00EB5E5E" w:rsidRDefault="00EB5E5E" w:rsidP="004D4549">
            <w:pPr>
              <w:pStyle w:val="TAL"/>
              <w:rPr>
                <w:lang w:val="en-US"/>
              </w:rPr>
            </w:pPr>
            <w:r>
              <w:rPr>
                <w:lang w:val="en-US"/>
              </w:rPr>
              <w:t>Bad naming of receiver</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56C18F32" w14:textId="77777777" w:rsidR="00EB5E5E" w:rsidRDefault="00EB5E5E" w:rsidP="004D4549">
            <w:pPr>
              <w:pStyle w:val="TAL"/>
              <w:rPr>
                <w:lang w:val="en-US"/>
              </w:rPr>
            </w:pPr>
            <w:r>
              <w:rPr>
                <w:lang w:val="en-US"/>
              </w:rPr>
              <w:t>Free text: Field that does not match</w:t>
            </w:r>
          </w:p>
        </w:tc>
      </w:tr>
      <w:tr w:rsidR="00EB5E5E" w14:paraId="054A7C42"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2D4968D0" w14:textId="77777777" w:rsidR="00EB5E5E" w:rsidRDefault="00EB5E5E" w:rsidP="004D4549">
            <w:pPr>
              <w:pStyle w:val="TAL"/>
              <w:rPr>
                <w:lang w:val="en-US"/>
              </w:rPr>
            </w:pPr>
            <w:r>
              <w:rPr>
                <w:lang w:val="en-US"/>
              </w:rPr>
              <w:t>3013</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7446ADA1" w14:textId="77777777" w:rsidR="00EB5E5E" w:rsidRDefault="00EB5E5E" w:rsidP="004D4549">
            <w:pPr>
              <w:pStyle w:val="TAL"/>
              <w:rPr>
                <w:lang w:val="en-US"/>
              </w:rPr>
            </w:pPr>
            <w:r>
              <w:rPr>
                <w:lang w:val="en-US"/>
              </w:rPr>
              <w:t>XML schema check fail</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567FF0EC" w14:textId="77777777" w:rsidR="00EB5E5E" w:rsidRDefault="00EB5E5E" w:rsidP="004D4549">
            <w:pPr>
              <w:pStyle w:val="TAL"/>
              <w:rPr>
                <w:lang w:val="en-US"/>
              </w:rPr>
            </w:pPr>
            <w:r>
              <w:rPr>
                <w:lang w:val="en-US"/>
              </w:rPr>
              <w:t>Free text: Report from XML parser</w:t>
            </w:r>
          </w:p>
        </w:tc>
      </w:tr>
      <w:tr w:rsidR="00EB5E5E" w14:paraId="0B07348E"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158DA062" w14:textId="77777777" w:rsidR="00EB5E5E" w:rsidRDefault="00EB5E5E" w:rsidP="004D4549">
            <w:pPr>
              <w:pStyle w:val="TAL"/>
              <w:rPr>
                <w:lang w:val="en-US"/>
              </w:rPr>
            </w:pPr>
            <w:r>
              <w:rPr>
                <w:lang w:val="en-US"/>
              </w:rPr>
              <w:t>3014</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754E901D" w14:textId="77777777" w:rsidR="00EB5E5E" w:rsidRDefault="00EB5E5E" w:rsidP="004D4549">
            <w:pPr>
              <w:pStyle w:val="TAL"/>
              <w:rPr>
                <w:lang w:val="en-US"/>
              </w:rPr>
            </w:pPr>
            <w:r>
              <w:rPr>
                <w:lang w:val="en-US"/>
              </w:rPr>
              <w:t xml:space="preserve">Message type not supported </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61FB916F" w14:textId="77777777" w:rsidR="00EB5E5E" w:rsidRDefault="00EB5E5E" w:rsidP="004D4549">
            <w:pPr>
              <w:pStyle w:val="TAL"/>
              <w:rPr>
                <w:lang w:val="en-US"/>
              </w:rPr>
            </w:pPr>
            <w:r>
              <w:rPr>
                <w:lang w:val="en-US"/>
              </w:rPr>
              <w:t>None.</w:t>
            </w:r>
          </w:p>
        </w:tc>
      </w:tr>
      <w:tr w:rsidR="00EB5E5E" w14:paraId="59B11768"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tcPr>
          <w:p w14:paraId="2E77EE46" w14:textId="77777777" w:rsidR="00EB5E5E" w:rsidRDefault="00EB5E5E" w:rsidP="004D4549">
            <w:pPr>
              <w:pStyle w:val="TAL"/>
              <w:rPr>
                <w:lang w:val="en-US"/>
              </w:rPr>
            </w:pPr>
            <w:r>
              <w:rPr>
                <w:lang w:val="en-US"/>
              </w:rPr>
              <w:t>3015</w:t>
            </w:r>
          </w:p>
        </w:tc>
        <w:tc>
          <w:tcPr>
            <w:tcW w:w="3741" w:type="dxa"/>
            <w:tcBorders>
              <w:top w:val="single" w:sz="4" w:space="0" w:color="auto"/>
              <w:left w:val="single" w:sz="4" w:space="0" w:color="auto"/>
              <w:bottom w:val="single" w:sz="4" w:space="0" w:color="auto"/>
              <w:right w:val="single" w:sz="4" w:space="0" w:color="auto"/>
            </w:tcBorders>
            <w:shd w:val="clear" w:color="auto" w:fill="FFFFFF"/>
            <w:noWrap/>
          </w:tcPr>
          <w:p w14:paraId="49FCC03B" w14:textId="77777777" w:rsidR="00EB5E5E" w:rsidRDefault="00EB5E5E" w:rsidP="004D4549">
            <w:pPr>
              <w:pStyle w:val="TAL"/>
              <w:rPr>
                <w:lang w:val="en-US"/>
              </w:rPr>
            </w:pPr>
            <w:r>
              <w:rPr>
                <w:lang w:val="en-US"/>
              </w:rPr>
              <w:t>Different version issue</w:t>
            </w:r>
          </w:p>
          <w:p w14:paraId="0067783F" w14:textId="77777777" w:rsidR="00EB5E5E" w:rsidRDefault="00EB5E5E" w:rsidP="004D4549">
            <w:pPr>
              <w:pStyle w:val="TAL"/>
              <w:rPr>
                <w:lang w:val="en-US"/>
              </w:rPr>
            </w:pPr>
          </w:p>
          <w:p w14:paraId="1C7CB014" w14:textId="77777777" w:rsidR="00EB5E5E" w:rsidRDefault="00EB5E5E" w:rsidP="004D4549">
            <w:pPr>
              <w:pStyle w:val="TAL"/>
              <w:rPr>
                <w:lang w:val="en-US"/>
              </w:rPr>
            </w:pPr>
          </w:p>
          <w:p w14:paraId="767BA2AA" w14:textId="77777777" w:rsidR="00EB5E5E" w:rsidRDefault="00EB5E5E" w:rsidP="004D4549">
            <w:pPr>
              <w:pStyle w:val="TAL"/>
              <w:rPr>
                <w:lang w:val="en-US"/>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001C5337" w14:textId="77777777" w:rsidR="00EB5E5E" w:rsidRDefault="00EB5E5E" w:rsidP="004D4549">
            <w:pPr>
              <w:pStyle w:val="TAL"/>
              <w:rPr>
                <w:lang w:val="en-US"/>
              </w:rPr>
            </w:pPr>
            <w:r>
              <w:rPr>
                <w:lang w:val="en-US"/>
              </w:rPr>
              <w:t>None</w:t>
            </w:r>
          </w:p>
        </w:tc>
      </w:tr>
      <w:tr w:rsidR="00EB5E5E" w14:paraId="33E6DCEE"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tcPr>
          <w:p w14:paraId="79DBD3FC" w14:textId="77777777" w:rsidR="00EB5E5E" w:rsidRDefault="00EB5E5E" w:rsidP="004D4549">
            <w:pPr>
              <w:pStyle w:val="TAL"/>
              <w:rPr>
                <w:lang w:val="en-US"/>
              </w:rPr>
            </w:pPr>
            <w:r>
              <w:rPr>
                <w:lang w:val="en-US"/>
              </w:rPr>
              <w:t>3016</w:t>
            </w:r>
          </w:p>
        </w:tc>
        <w:tc>
          <w:tcPr>
            <w:tcW w:w="3741" w:type="dxa"/>
            <w:tcBorders>
              <w:top w:val="single" w:sz="4" w:space="0" w:color="auto"/>
              <w:left w:val="single" w:sz="4" w:space="0" w:color="auto"/>
              <w:bottom w:val="single" w:sz="4" w:space="0" w:color="auto"/>
              <w:right w:val="single" w:sz="4" w:space="0" w:color="auto"/>
            </w:tcBorders>
            <w:shd w:val="clear" w:color="auto" w:fill="FFFFFF"/>
            <w:noWrap/>
          </w:tcPr>
          <w:p w14:paraId="016065A9" w14:textId="77777777" w:rsidR="00EB5E5E" w:rsidRDefault="00EB5E5E" w:rsidP="004D4549">
            <w:pPr>
              <w:pStyle w:val="TAL"/>
              <w:rPr>
                <w:lang w:val="en-US"/>
              </w:rPr>
            </w:pPr>
            <w:r>
              <w:rPr>
                <w:lang w:val="en-US"/>
              </w:rPr>
              <w:t>Response not received in time.</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6A28A24A" w14:textId="77777777" w:rsidR="00EB5E5E" w:rsidRDefault="00EB5E5E" w:rsidP="004D4549">
            <w:pPr>
              <w:pStyle w:val="TAL"/>
              <w:rPr>
                <w:lang w:val="en-US"/>
              </w:rPr>
            </w:pPr>
            <w:r>
              <w:rPr>
                <w:lang w:val="en-US"/>
              </w:rPr>
              <w:t xml:space="preserve">Free text field: Reference the timer that was exceeded (e.g. by referencing the clause number of the present document in which it is specified). </w:t>
            </w:r>
          </w:p>
        </w:tc>
      </w:tr>
      <w:tr w:rsidR="00EB5E5E" w14:paraId="05499CC7" w14:textId="77777777" w:rsidTr="004D4549">
        <w:trPr>
          <w:jc w:val="center"/>
        </w:trPr>
        <w:tc>
          <w:tcPr>
            <w:tcW w:w="9795" w:type="dxa"/>
            <w:gridSpan w:val="3"/>
            <w:tcBorders>
              <w:top w:val="single" w:sz="4" w:space="0" w:color="auto"/>
              <w:left w:val="single" w:sz="4" w:space="0" w:color="auto"/>
              <w:bottom w:val="single" w:sz="4" w:space="0" w:color="auto"/>
              <w:right w:val="single" w:sz="4" w:space="0" w:color="auto"/>
            </w:tcBorders>
            <w:shd w:val="clear" w:color="auto" w:fill="FFFFFF"/>
            <w:noWrap/>
          </w:tcPr>
          <w:p w14:paraId="3AB678EB" w14:textId="77777777" w:rsidR="00EB5E5E" w:rsidRDefault="00EB5E5E" w:rsidP="00336B87">
            <w:pPr>
              <w:pStyle w:val="TAH"/>
              <w:rPr>
                <w:lang w:val="en-US"/>
              </w:rPr>
            </w:pPr>
            <w:r>
              <w:rPr>
                <w:lang w:val="en-US"/>
              </w:rPr>
              <w:t>Errors relating to XID</w:t>
            </w:r>
          </w:p>
        </w:tc>
      </w:tr>
      <w:tr w:rsidR="00EB5E5E" w14:paraId="1A036667"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tcPr>
          <w:p w14:paraId="741023C1" w14:textId="77777777" w:rsidR="00EB5E5E" w:rsidRDefault="00EB5E5E" w:rsidP="004D4549">
            <w:pPr>
              <w:pStyle w:val="TAL"/>
              <w:rPr>
                <w:lang w:val="en-US"/>
              </w:rPr>
            </w:pPr>
            <w:r>
              <w:rPr>
                <w:lang w:val="en-US"/>
              </w:rPr>
              <w:t>3020</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2A389C6D" w14:textId="77777777" w:rsidR="00EB5E5E" w:rsidRDefault="00EB5E5E" w:rsidP="004D4549">
            <w:pPr>
              <w:pStyle w:val="TAL"/>
              <w:rPr>
                <w:lang w:val="en-US"/>
              </w:rPr>
            </w:pPr>
            <w:r>
              <w:rPr>
                <w:lang w:val="en-US"/>
              </w:rPr>
              <w:t>XID not present where it is required</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58D5B812" w14:textId="77777777" w:rsidR="00EB5E5E" w:rsidRDefault="00EB5E5E" w:rsidP="004D4549">
            <w:pPr>
              <w:pStyle w:val="TAL"/>
              <w:rPr>
                <w:lang w:val="en-US"/>
              </w:rPr>
            </w:pPr>
            <w:r>
              <w:rPr>
                <w:lang w:val="en-US"/>
              </w:rPr>
              <w:t>None</w:t>
            </w:r>
          </w:p>
        </w:tc>
      </w:tr>
      <w:tr w:rsidR="00EB5E5E" w14:paraId="4212FFDA"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0F7C4B6C" w14:textId="77777777" w:rsidR="00EB5E5E" w:rsidRDefault="00EB5E5E" w:rsidP="004D4549">
            <w:pPr>
              <w:pStyle w:val="TAL"/>
              <w:rPr>
                <w:lang w:val="en-US"/>
              </w:rPr>
            </w:pPr>
            <w:r>
              <w:rPr>
                <w:lang w:val="en-US"/>
              </w:rPr>
              <w:t>3021</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2E662515" w14:textId="77777777" w:rsidR="00EB5E5E" w:rsidRDefault="00EB5E5E" w:rsidP="004D4549">
            <w:pPr>
              <w:pStyle w:val="TAL"/>
              <w:rPr>
                <w:lang w:val="en-US"/>
              </w:rPr>
            </w:pPr>
            <w:r>
              <w:rPr>
                <w:lang w:val="en-US"/>
              </w:rPr>
              <w:t>XID present where it is required not to be present</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1FA96EF9" w14:textId="77777777" w:rsidR="00EB5E5E" w:rsidRDefault="00EB5E5E" w:rsidP="004D4549">
            <w:pPr>
              <w:pStyle w:val="TAL"/>
              <w:rPr>
                <w:lang w:val="en-US"/>
              </w:rPr>
            </w:pPr>
            <w:r>
              <w:rPr>
                <w:lang w:val="en-US"/>
              </w:rPr>
              <w:t>None</w:t>
            </w:r>
          </w:p>
        </w:tc>
      </w:tr>
      <w:tr w:rsidR="00EB5E5E" w14:paraId="5D63F9F8"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6DEE2D47" w14:textId="77777777" w:rsidR="00EB5E5E" w:rsidRDefault="00EB5E5E" w:rsidP="004D4549">
            <w:pPr>
              <w:pStyle w:val="TAL"/>
              <w:rPr>
                <w:lang w:val="en-US"/>
              </w:rPr>
            </w:pPr>
            <w:r>
              <w:rPr>
                <w:lang w:val="en-US"/>
              </w:rPr>
              <w:t>3022</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654BE9E3" w14:textId="77777777" w:rsidR="00EB5E5E" w:rsidRDefault="00EB5E5E" w:rsidP="004D4549">
            <w:pPr>
              <w:pStyle w:val="TAL"/>
              <w:rPr>
                <w:lang w:val="en-US"/>
              </w:rPr>
            </w:pPr>
            <w:r>
              <w:rPr>
                <w:lang w:val="en-US"/>
              </w:rPr>
              <w:t>Specified XID is already active</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2C58954A" w14:textId="77777777" w:rsidR="00EB5E5E" w:rsidRDefault="00EB5E5E" w:rsidP="004D4549">
            <w:pPr>
              <w:pStyle w:val="TAL"/>
              <w:rPr>
                <w:lang w:val="en-US"/>
              </w:rPr>
            </w:pPr>
            <w:r>
              <w:rPr>
                <w:lang w:val="en-US"/>
              </w:rPr>
              <w:t>None</w:t>
            </w:r>
          </w:p>
        </w:tc>
      </w:tr>
      <w:tr w:rsidR="00EB5E5E" w14:paraId="589D85C3"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5F7980E0" w14:textId="77777777" w:rsidR="00EB5E5E" w:rsidRDefault="00EB5E5E" w:rsidP="004D4549">
            <w:pPr>
              <w:pStyle w:val="TAL"/>
              <w:rPr>
                <w:lang w:val="en-US"/>
              </w:rPr>
            </w:pPr>
            <w:r>
              <w:rPr>
                <w:lang w:val="en-US"/>
              </w:rPr>
              <w:t>3023</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5351ECC9" w14:textId="77777777" w:rsidR="00EB5E5E" w:rsidRDefault="00EB5E5E" w:rsidP="004D4549">
            <w:pPr>
              <w:pStyle w:val="TAL"/>
              <w:rPr>
                <w:lang w:val="en-US"/>
              </w:rPr>
            </w:pPr>
            <w:r>
              <w:rPr>
                <w:lang w:val="en-US"/>
              </w:rPr>
              <w:t>Specified XID is not already active</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08F5CBF1" w14:textId="77777777" w:rsidR="00EB5E5E" w:rsidRDefault="00EB5E5E" w:rsidP="004D4549">
            <w:pPr>
              <w:pStyle w:val="TAL"/>
              <w:rPr>
                <w:lang w:val="en-US"/>
              </w:rPr>
            </w:pPr>
            <w:r>
              <w:rPr>
                <w:lang w:val="en-US"/>
              </w:rPr>
              <w:t>None</w:t>
            </w:r>
          </w:p>
        </w:tc>
      </w:tr>
      <w:tr w:rsidR="00EB5E5E" w14:paraId="516A2259" w14:textId="77777777" w:rsidTr="004D4549">
        <w:trPr>
          <w:jc w:val="center"/>
        </w:trPr>
        <w:tc>
          <w:tcPr>
            <w:tcW w:w="9795" w:type="dxa"/>
            <w:gridSpan w:val="3"/>
            <w:tcBorders>
              <w:top w:val="single" w:sz="4" w:space="0" w:color="auto"/>
              <w:left w:val="single" w:sz="4" w:space="0" w:color="auto"/>
              <w:bottom w:val="single" w:sz="4" w:space="0" w:color="auto"/>
              <w:right w:val="single" w:sz="4" w:space="0" w:color="auto"/>
            </w:tcBorders>
            <w:shd w:val="clear" w:color="auto" w:fill="FFFFFF"/>
            <w:noWrap/>
          </w:tcPr>
          <w:p w14:paraId="2E215FEF" w14:textId="77777777" w:rsidR="00EB5E5E" w:rsidRPr="00C12126" w:rsidRDefault="00EB5E5E" w:rsidP="00336B87">
            <w:pPr>
              <w:pStyle w:val="TAH"/>
              <w:rPr>
                <w:lang w:val="en-US"/>
              </w:rPr>
            </w:pPr>
            <w:r w:rsidRPr="00C12126">
              <w:rPr>
                <w:lang w:val="en-US"/>
              </w:rPr>
              <w:t>Errors for Activate/Modify</w:t>
            </w:r>
          </w:p>
        </w:tc>
      </w:tr>
      <w:tr w:rsidR="00EB5E5E" w14:paraId="61C9B395"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6FB497F5" w14:textId="77777777" w:rsidR="00EB5E5E" w:rsidRDefault="00EB5E5E" w:rsidP="004D4549">
            <w:pPr>
              <w:pStyle w:val="TAL"/>
              <w:rPr>
                <w:lang w:val="en-US"/>
              </w:rPr>
            </w:pPr>
            <w:r>
              <w:rPr>
                <w:lang w:val="en-US"/>
              </w:rPr>
              <w:t>3030</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7E3673DB" w14:textId="77777777" w:rsidR="00EB5E5E" w:rsidRDefault="00EB5E5E" w:rsidP="004D4549">
            <w:pPr>
              <w:pStyle w:val="TAL"/>
              <w:rPr>
                <w:lang w:val="en-US"/>
              </w:rPr>
            </w:pPr>
            <w:r>
              <w:rPr>
                <w:lang w:val="en-US"/>
              </w:rPr>
              <w:t xml:space="preserve">Specified endpoint cannot be reached </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0A07A175" w14:textId="516BCE35" w:rsidR="00EB5E5E" w:rsidRDefault="00EB5E5E" w:rsidP="004D4549">
            <w:pPr>
              <w:pStyle w:val="TAL"/>
              <w:rPr>
                <w:lang w:val="en-US"/>
              </w:rPr>
            </w:pPr>
            <w:r>
              <w:rPr>
                <w:lang w:val="en-US"/>
              </w:rPr>
              <w:t>None</w:t>
            </w:r>
          </w:p>
        </w:tc>
      </w:tr>
      <w:tr w:rsidR="00EB5E5E" w14:paraId="6714BE0C"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11FB502C" w14:textId="77777777" w:rsidR="00EB5E5E" w:rsidRDefault="00EB5E5E" w:rsidP="004D4549">
            <w:pPr>
              <w:pStyle w:val="TAL"/>
              <w:rPr>
                <w:lang w:val="en-US"/>
              </w:rPr>
            </w:pPr>
            <w:r>
              <w:rPr>
                <w:lang w:val="en-US"/>
              </w:rPr>
              <w:t>3031</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713F50D1" w14:textId="77777777" w:rsidR="00EB5E5E" w:rsidRDefault="00EB5E5E" w:rsidP="004D4549">
            <w:pPr>
              <w:pStyle w:val="TAL"/>
              <w:rPr>
                <w:lang w:val="en-US"/>
              </w:rPr>
            </w:pPr>
            <w:r>
              <w:rPr>
                <w:lang w:val="en-US"/>
              </w:rPr>
              <w:t xml:space="preserve">Target identifier not useable </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250C61E8" w14:textId="77777777" w:rsidR="00EB5E5E" w:rsidRDefault="00EB5E5E" w:rsidP="004D4549">
            <w:pPr>
              <w:pStyle w:val="TAL"/>
              <w:rPr>
                <w:lang w:val="en-US"/>
              </w:rPr>
            </w:pPr>
            <w:r>
              <w:rPr>
                <w:lang w:val="en-US"/>
              </w:rPr>
              <w:t>None</w:t>
            </w:r>
          </w:p>
        </w:tc>
      </w:tr>
      <w:tr w:rsidR="00EB5E5E" w14:paraId="1F62FDA4" w14:textId="77777777" w:rsidTr="004D4549">
        <w:trPr>
          <w:jc w:val="center"/>
        </w:trPr>
        <w:tc>
          <w:tcPr>
            <w:tcW w:w="9795" w:type="dxa"/>
            <w:gridSpan w:val="3"/>
            <w:tcBorders>
              <w:top w:val="single" w:sz="4" w:space="0" w:color="auto"/>
              <w:left w:val="single" w:sz="4" w:space="0" w:color="auto"/>
              <w:bottom w:val="single" w:sz="4" w:space="0" w:color="auto"/>
              <w:right w:val="single" w:sz="4" w:space="0" w:color="auto"/>
            </w:tcBorders>
            <w:shd w:val="clear" w:color="auto" w:fill="FFFFFF"/>
            <w:noWrap/>
          </w:tcPr>
          <w:p w14:paraId="21CBB81D" w14:textId="602EC61F" w:rsidR="00EB5E5E" w:rsidRPr="00C12126" w:rsidRDefault="00C63147" w:rsidP="00336B87">
            <w:pPr>
              <w:pStyle w:val="TAH"/>
              <w:rPr>
                <w:lang w:val="en-US"/>
              </w:rPr>
            </w:pPr>
            <w:r>
              <w:rPr>
                <w:lang w:val="en-US"/>
              </w:rPr>
              <w:t>Ot</w:t>
            </w:r>
            <w:r w:rsidR="00EB5E5E" w:rsidRPr="00C12126">
              <w:rPr>
                <w:lang w:val="en-US"/>
              </w:rPr>
              <w:t>her</w:t>
            </w:r>
          </w:p>
        </w:tc>
      </w:tr>
      <w:tr w:rsidR="00EB5E5E" w14:paraId="2E8D627F" w14:textId="77777777" w:rsidTr="004D4549">
        <w:trPr>
          <w:jc w:val="center"/>
        </w:trPr>
        <w:tc>
          <w:tcPr>
            <w:tcW w:w="1638" w:type="dxa"/>
            <w:tcBorders>
              <w:top w:val="single" w:sz="4" w:space="0" w:color="auto"/>
              <w:left w:val="single" w:sz="4" w:space="0" w:color="auto"/>
              <w:bottom w:val="single" w:sz="4" w:space="0" w:color="auto"/>
              <w:right w:val="single" w:sz="4" w:space="0" w:color="auto"/>
            </w:tcBorders>
            <w:shd w:val="clear" w:color="auto" w:fill="FFFFFF"/>
            <w:noWrap/>
            <w:hideMark/>
          </w:tcPr>
          <w:p w14:paraId="33A92C89" w14:textId="77777777" w:rsidR="00EB5E5E" w:rsidRDefault="00EB5E5E" w:rsidP="004D4549">
            <w:pPr>
              <w:pStyle w:val="TAL"/>
              <w:rPr>
                <w:lang w:val="en-US"/>
              </w:rPr>
            </w:pPr>
            <w:r>
              <w:rPr>
                <w:lang w:val="en-US"/>
              </w:rPr>
              <w:t>3100-3999</w:t>
            </w:r>
          </w:p>
        </w:tc>
        <w:tc>
          <w:tcPr>
            <w:tcW w:w="3741" w:type="dxa"/>
            <w:tcBorders>
              <w:top w:val="single" w:sz="4" w:space="0" w:color="auto"/>
              <w:left w:val="single" w:sz="4" w:space="0" w:color="auto"/>
              <w:bottom w:val="single" w:sz="4" w:space="0" w:color="auto"/>
              <w:right w:val="single" w:sz="4" w:space="0" w:color="auto"/>
            </w:tcBorders>
            <w:shd w:val="clear" w:color="auto" w:fill="FFFFFF"/>
            <w:noWrap/>
            <w:hideMark/>
          </w:tcPr>
          <w:p w14:paraId="7C1E40D5" w14:textId="77777777" w:rsidR="00EB5E5E" w:rsidRDefault="00EB5E5E" w:rsidP="004D4549">
            <w:pPr>
              <w:pStyle w:val="TAL"/>
              <w:rPr>
                <w:lang w:val="en-US"/>
              </w:rPr>
            </w:pPr>
            <w:r>
              <w:rPr>
                <w:lang w:val="en-US"/>
              </w:rPr>
              <w:t>Reserved for future Errors.</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14:paraId="2FAA2D02" w14:textId="77777777" w:rsidR="00EB5E5E" w:rsidRDefault="00EB5E5E" w:rsidP="004D4549">
            <w:pPr>
              <w:pStyle w:val="TAL"/>
              <w:rPr>
                <w:lang w:val="en-US"/>
              </w:rPr>
            </w:pPr>
            <w:r>
              <w:rPr>
                <w:lang w:val="en-US"/>
              </w:rPr>
              <w:t>None</w:t>
            </w:r>
          </w:p>
        </w:tc>
      </w:tr>
    </w:tbl>
    <w:p w14:paraId="01086188" w14:textId="77777777" w:rsidR="00EB5E5E" w:rsidRDefault="00EB5E5E" w:rsidP="00EB5E5E">
      <w:pPr>
        <w:rPr>
          <w:rFonts w:ascii="Arial" w:hAnsi="Arial" w:cs="Arial"/>
        </w:rPr>
      </w:pPr>
    </w:p>
    <w:p w14:paraId="39924525" w14:textId="77777777" w:rsidR="00EB5E5E" w:rsidRDefault="00EB5E5E" w:rsidP="00EB5E5E">
      <w:pPr>
        <w:rPr>
          <w:rFonts w:ascii="Arial" w:hAnsi="Arial" w:cs="Arial"/>
        </w:rPr>
      </w:pPr>
    </w:p>
    <w:p w14:paraId="2782F702" w14:textId="77777777" w:rsidR="002A699A" w:rsidRPr="00DD2BD1" w:rsidRDefault="002A699A" w:rsidP="000E3D58"/>
    <w:p w14:paraId="0683CC90" w14:textId="77777777" w:rsidR="000E3D58" w:rsidRDefault="000E3D58" w:rsidP="000E3D58">
      <w:pPr>
        <w:pStyle w:val="Heading1"/>
      </w:pPr>
      <w:bookmarkStart w:id="77" w:name="_Toc367348645"/>
      <w:bookmarkStart w:id="78" w:name="_Ref428186416"/>
      <w:r>
        <w:t>Transport and Encoding</w:t>
      </w:r>
      <w:bookmarkEnd w:id="77"/>
      <w:bookmarkEnd w:id="78"/>
    </w:p>
    <w:p w14:paraId="1B57BA08" w14:textId="77777777" w:rsidR="008E107E" w:rsidRDefault="008E107E" w:rsidP="008E107E">
      <w:pPr>
        <w:pStyle w:val="Heading2"/>
      </w:pPr>
      <w:r>
        <w:t>Encoding</w:t>
      </w:r>
    </w:p>
    <w:p w14:paraId="5ACCE99A" w14:textId="2FD2B9D2" w:rsidR="009F7692" w:rsidRDefault="00FE2B5A" w:rsidP="009F7692">
      <w:r>
        <w:t>XML encoding shall be used as defined in Annex C.</w:t>
      </w:r>
      <w:r w:rsidR="00D7335C">
        <w:t xml:space="preserve"> </w:t>
      </w:r>
      <w:r w:rsidR="009F7692">
        <w:t>An XSD schema is provided in [schema filename]. In the event of a discrepancy between the XSD schema and the present document, the present document shall be considered authoritative.</w:t>
      </w:r>
    </w:p>
    <w:p w14:paraId="628AEDC6" w14:textId="153578B2" w:rsidR="001F036F" w:rsidRDefault="0013109D" w:rsidP="00BC484B">
      <w:pPr>
        <w:pStyle w:val="Heading2"/>
      </w:pPr>
      <w:r>
        <w:t>Transport layer</w:t>
      </w:r>
    </w:p>
    <w:p w14:paraId="392A74A6" w14:textId="118F7005" w:rsidR="00EB5E5E" w:rsidRDefault="00EB5E5E" w:rsidP="001519A5">
      <w:pPr>
        <w:pStyle w:val="Heading3"/>
      </w:pPr>
      <w:r>
        <w:t>HTTPS and HTTP</w:t>
      </w:r>
    </w:p>
    <w:p w14:paraId="4130743E" w14:textId="62DE780F" w:rsidR="00EB5E5E" w:rsidRDefault="00EB5E5E" w:rsidP="00EB5E5E">
      <w:r>
        <w:t>HTTPS shall be used as per RFC 2818</w:t>
      </w:r>
      <w:r w:rsidR="0087508E">
        <w:t xml:space="preserve"> [8</w:t>
      </w:r>
      <w:r w:rsidR="00DC793C">
        <w:t>]</w:t>
      </w:r>
      <w:r>
        <w:t>. The details relating to HTTP are given in this clause and the details relating to TLS are specified in clause 8.1.</w:t>
      </w:r>
    </w:p>
    <w:p w14:paraId="4F59D24E" w14:textId="6D9E8984" w:rsidR="008E40A4" w:rsidRDefault="00EB5E5E" w:rsidP="008E40A4">
      <w:r>
        <w:t>NOTE: In this clause, the term HTTP is used (it is implicit that it is in fact HTTPS i.e. that the HTTP is used over TLS)</w:t>
      </w:r>
    </w:p>
    <w:p w14:paraId="46C92C82" w14:textId="2EBD5603" w:rsidR="00EB5E5E" w:rsidRDefault="00EB5E5E" w:rsidP="001519A5">
      <w:pPr>
        <w:pStyle w:val="Heading3"/>
      </w:pPr>
      <w:r>
        <w:lastRenderedPageBreak/>
        <w:t>How HTTP is used</w:t>
      </w:r>
    </w:p>
    <w:p w14:paraId="43E5E1F6" w14:textId="7A1FE85C" w:rsidR="008E40A4" w:rsidRDefault="0015752F" w:rsidP="008E40A4">
      <w:r>
        <w:t xml:space="preserve">The </w:t>
      </w:r>
      <w:r w:rsidR="008E40A4">
        <w:t xml:space="preserve">ADMF and NE shall both run HTTP clients and servers: </w:t>
      </w:r>
    </w:p>
    <w:p w14:paraId="651A7C39" w14:textId="352212D3" w:rsidR="008E40A4" w:rsidRDefault="008E40A4" w:rsidP="00336B87">
      <w:pPr>
        <w:pStyle w:val="B1"/>
      </w:pPr>
      <w:r>
        <w:t xml:space="preserve">For messages where the ADMF is the requester (called the “routine” situation in </w:t>
      </w:r>
      <w:r w:rsidR="008656AA">
        <w:t xml:space="preserve">clause </w:t>
      </w:r>
      <w:r>
        <w:t>4), the ADMF shall use its HTTP client and the NE shall use its HTTP server.</w:t>
      </w:r>
    </w:p>
    <w:p w14:paraId="441C7917" w14:textId="54370735" w:rsidR="008E40A4" w:rsidRDefault="008E40A4" w:rsidP="00336B87">
      <w:pPr>
        <w:pStyle w:val="B1"/>
      </w:pPr>
      <w:r>
        <w:t>For messages where the NE is the requester (called the “</w:t>
      </w:r>
      <w:r w:rsidR="00D76663">
        <w:t>reporting</w:t>
      </w:r>
      <w:r>
        <w:t xml:space="preserve">” situation in </w:t>
      </w:r>
      <w:r w:rsidR="008656AA">
        <w:t>clause</w:t>
      </w:r>
      <w:r>
        <w:t xml:space="preserve"> 4), the NE shall use its HTTP client and the ADMF shall use its HTTP server.</w:t>
      </w:r>
    </w:p>
    <w:p w14:paraId="135E2DCB" w14:textId="77777777" w:rsidR="008E40A4" w:rsidRDefault="008E40A4" w:rsidP="008E40A4">
      <w:r>
        <w:t xml:space="preserve">Details in the request: </w:t>
      </w:r>
    </w:p>
    <w:p w14:paraId="1F0F6E55" w14:textId="74D03109" w:rsidR="008E40A4" w:rsidRDefault="008E40A4" w:rsidP="00336B87">
      <w:pPr>
        <w:pStyle w:val="B1"/>
      </w:pPr>
      <w:r>
        <w:t>Each “</w:t>
      </w:r>
      <w:proofErr w:type="spellStart"/>
      <w:r w:rsidR="00DF11B4">
        <w:t>R</w:t>
      </w:r>
      <w:r>
        <w:t>equest</w:t>
      </w:r>
      <w:r w:rsidR="00DF11B4">
        <w:t>Container</w:t>
      </w:r>
      <w:proofErr w:type="spellEnd"/>
      <w:r>
        <w:t xml:space="preserve">” shall be sent as a HTTP request. It shall be a “POST” message (regardless of which type of X1 message it is) and </w:t>
      </w:r>
      <w:r w:rsidR="00B401B5">
        <w:t>the message body shall contain the</w:t>
      </w:r>
      <w:r w:rsidR="00E83FFE">
        <w:t xml:space="preserve"> X1Message </w:t>
      </w:r>
      <w:proofErr w:type="spellStart"/>
      <w:r w:rsidR="00DF11B4">
        <w:t>R</w:t>
      </w:r>
      <w:r w:rsidR="0015752F">
        <w:t>equest</w:t>
      </w:r>
      <w:r w:rsidR="00DF11B4">
        <w:t>Container</w:t>
      </w:r>
      <w:proofErr w:type="spellEnd"/>
      <w:r w:rsidR="00E83FFE">
        <w:t xml:space="preserve"> as</w:t>
      </w:r>
      <w:r>
        <w:t xml:space="preserve"> described in </w:t>
      </w:r>
      <w:r w:rsidR="008656AA">
        <w:t xml:space="preserve">clause </w:t>
      </w:r>
      <w:r>
        <w:t xml:space="preserve">6. </w:t>
      </w:r>
    </w:p>
    <w:p w14:paraId="2E088574" w14:textId="77777777" w:rsidR="008E40A4" w:rsidRDefault="008E40A4" w:rsidP="008E40A4">
      <w:r>
        <w:t xml:space="preserve">Details in the response: </w:t>
      </w:r>
    </w:p>
    <w:p w14:paraId="17F46D10" w14:textId="71F62D83" w:rsidR="008E40A4" w:rsidRDefault="008E40A4" w:rsidP="00336B87">
      <w:pPr>
        <w:pStyle w:val="B1"/>
      </w:pPr>
      <w:r>
        <w:t>Each “</w:t>
      </w:r>
      <w:proofErr w:type="spellStart"/>
      <w:r w:rsidR="00DF11B4">
        <w:t>R</w:t>
      </w:r>
      <w:r>
        <w:t>esponse</w:t>
      </w:r>
      <w:r w:rsidR="00DF11B4">
        <w:t>Container</w:t>
      </w:r>
      <w:proofErr w:type="spellEnd"/>
      <w:r>
        <w:t>” message shall be sent as a HTTP response.</w:t>
      </w:r>
    </w:p>
    <w:p w14:paraId="1708C1F3" w14:textId="5078F90B" w:rsidR="008E40A4" w:rsidRDefault="008E40A4" w:rsidP="00336B87">
      <w:pPr>
        <w:pStyle w:val="B1"/>
      </w:pPr>
      <w:r>
        <w:t xml:space="preserve">The response shall indicate HTTP level errors within the range of HTTP error codes. If the HTTP level transaction is successful, then the response shall be a 200 OK message, with </w:t>
      </w:r>
      <w:r w:rsidR="00B401B5">
        <w:t>the</w:t>
      </w:r>
      <w:r w:rsidR="0015752F">
        <w:t xml:space="preserve"> X1</w:t>
      </w:r>
      <w:r w:rsidR="00E83FFE">
        <w:t>Message</w:t>
      </w:r>
      <w:r>
        <w:t xml:space="preserve"> </w:t>
      </w:r>
      <w:proofErr w:type="spellStart"/>
      <w:r w:rsidR="00DF11B4">
        <w:t>R</w:t>
      </w:r>
      <w:r w:rsidR="0015752F">
        <w:t>esponse</w:t>
      </w:r>
      <w:r w:rsidR="00DF11B4">
        <w:t>Container</w:t>
      </w:r>
      <w:proofErr w:type="spellEnd"/>
      <w:r>
        <w:t xml:space="preserve"> contained within the message body</w:t>
      </w:r>
      <w:r w:rsidR="00B401B5">
        <w:t xml:space="preserve">. </w:t>
      </w:r>
      <w:r>
        <w:t xml:space="preserve"> </w:t>
      </w:r>
    </w:p>
    <w:p w14:paraId="4BF6E8C5" w14:textId="0573BED2" w:rsidR="00C1443A" w:rsidRDefault="00C1443A" w:rsidP="00336B87">
      <w:pPr>
        <w:pStyle w:val="B1"/>
      </w:pPr>
      <w:r>
        <w:t>HTTP error codes shall only be used to indicate HTTP-level errors, and shall not be used to indicate errors with the X1 messages themselves. X1-level errors shall be indicated by correct use of the appropriate Error response message, encoded and returned as a HTTP 200 OK response.</w:t>
      </w:r>
    </w:p>
    <w:p w14:paraId="38EBBDB6" w14:textId="65CB163F" w:rsidR="00EB5E5E" w:rsidRPr="00C1443A" w:rsidRDefault="00566C0C" w:rsidP="00B71804">
      <w:pPr>
        <w:pStyle w:val="Heading3"/>
        <w:numPr>
          <w:ilvl w:val="0"/>
          <w:numId w:val="0"/>
        </w:numPr>
      </w:pPr>
      <w:r w:rsidRPr="00C1443A">
        <w:t xml:space="preserve">7.2.3 </w:t>
      </w:r>
      <w:r w:rsidR="00EB5E5E" w:rsidRPr="00C1443A">
        <w:t>Configuration and versions</w:t>
      </w:r>
    </w:p>
    <w:p w14:paraId="398A863D" w14:textId="3EE28317" w:rsidR="00E805BF" w:rsidRDefault="00EB5E5E" w:rsidP="00F510F1">
      <w:r w:rsidRPr="00C1443A">
        <w:t>HTTP version 1.1 shall be used as per RFC 7230</w:t>
      </w:r>
      <w:r w:rsidR="0087508E">
        <w:t xml:space="preserve"> [9</w:t>
      </w:r>
      <w:r w:rsidR="00DC793C">
        <w:t>] and related specifications</w:t>
      </w:r>
      <w:r w:rsidRPr="00C1443A">
        <w:t>.</w:t>
      </w:r>
    </w:p>
    <w:p w14:paraId="0F761ECD" w14:textId="3CC79B3A" w:rsidR="003952AA" w:rsidRDefault="003952AA" w:rsidP="00F510F1">
      <w:r w:rsidRPr="00336B87">
        <w:t xml:space="preserve">NOTE: HTTP/1.1 defaults to the use of "persistent connections" (see RFC 7230 </w:t>
      </w:r>
      <w:r w:rsidR="0087508E">
        <w:t>[9</w:t>
      </w:r>
      <w:r w:rsidR="00DC793C">
        <w:t xml:space="preserve">] </w:t>
      </w:r>
      <w:r w:rsidRPr="00336B87">
        <w:t>section 6.3). Implementers are encouraged to support the use of persistent connections</w:t>
      </w:r>
    </w:p>
    <w:p w14:paraId="0683CC96" w14:textId="5668D9BD" w:rsidR="000E3D58" w:rsidRDefault="00E805BF" w:rsidP="00F510F1">
      <w:r>
        <w:t xml:space="preserve">HTTP </w:t>
      </w:r>
      <w:r w:rsidR="0032216F">
        <w:t xml:space="preserve">Pipelining shall </w:t>
      </w:r>
      <w:r>
        <w:t xml:space="preserve">not </w:t>
      </w:r>
      <w:r w:rsidR="0032216F">
        <w:t>be used.</w:t>
      </w:r>
    </w:p>
    <w:p w14:paraId="649BC8B9" w14:textId="12CBDEED" w:rsidR="00C1443A" w:rsidRDefault="00C1443A" w:rsidP="00C1443A">
      <w:r>
        <w:t>A Requester may issue multiple HTTP requests in parallel over multiple HTTP connections. However, such implementations should be aware that there is no guarantee of the order in which these requests are processed by the Responder. If such ordering is important to the Requester, it is responsible for ensuring the requests are sent out in the correct order, and for waiting for the response to each request before issuing the next one.  Transfer Coding shall not be applied to the HTTP Request or Response (see RFC 7230 [</w:t>
      </w:r>
      <w:r w:rsidR="0087508E">
        <w:t>9</w:t>
      </w:r>
      <w:r>
        <w:t>] section 4</w:t>
      </w:r>
      <w:proofErr w:type="gramStart"/>
      <w:r>
        <w:t>) .</w:t>
      </w:r>
      <w:proofErr w:type="gramEnd"/>
    </w:p>
    <w:p w14:paraId="0877DA3C" w14:textId="5B6ED780" w:rsidR="00EB5E5E" w:rsidRDefault="00E805BF" w:rsidP="00F510F1">
      <w:r>
        <w:t xml:space="preserve">By </w:t>
      </w:r>
      <w:proofErr w:type="gramStart"/>
      <w:r>
        <w:t>default</w:t>
      </w:r>
      <w:proofErr w:type="gramEnd"/>
      <w:r>
        <w:t xml:space="preserve"> port 443 shall be used. If this is already in use, then the NE and ADMF shall be able to be configured with a port number, which shall be agreed prior to use of the standard. </w:t>
      </w:r>
    </w:p>
    <w:p w14:paraId="78FBE405" w14:textId="0D46455E" w:rsidR="00EB5E5E" w:rsidRPr="006F08ED" w:rsidRDefault="00C1443A" w:rsidP="00F510F1">
      <w:r>
        <w:t xml:space="preserve"> By </w:t>
      </w:r>
      <w:proofErr w:type="gramStart"/>
      <w:r>
        <w:t>default</w:t>
      </w:r>
      <w:proofErr w:type="gramEnd"/>
      <w:r>
        <w:t xml:space="preserve"> the HTTP path for X1 request messages shall be “/X1/ADMF” for the ADMF and “/X1/NE” for the NE. An exception to the default shall only be made with strict agreement between NE and ADMF; however, implementers shall ensure that an X1 implementation can be configured with a different path if required.</w:t>
      </w:r>
    </w:p>
    <w:p w14:paraId="0683CC98" w14:textId="75856F53" w:rsidR="000E3D58" w:rsidRDefault="000E3D58" w:rsidP="0015752F">
      <w:pPr>
        <w:pStyle w:val="Heading1"/>
      </w:pPr>
      <w:bookmarkStart w:id="79" w:name="_Toc367348649"/>
      <w:bookmarkStart w:id="80" w:name="_Ref428186438"/>
      <w:r>
        <w:t>Security</w:t>
      </w:r>
      <w:bookmarkEnd w:id="79"/>
      <w:bookmarkEnd w:id="80"/>
    </w:p>
    <w:p w14:paraId="47F07E88" w14:textId="6AE6E559" w:rsidR="00BE63A7" w:rsidRDefault="00BE63A7" w:rsidP="00BE63A7">
      <w:pPr>
        <w:pStyle w:val="Heading2"/>
      </w:pPr>
      <w:bookmarkStart w:id="81" w:name="_Toc367348653"/>
      <w:r w:rsidRPr="00BE63A7">
        <w:t>Transport</w:t>
      </w:r>
      <w:r>
        <w:t xml:space="preserve"> Security</w:t>
      </w:r>
      <w:bookmarkEnd w:id="81"/>
    </w:p>
    <w:p w14:paraId="7D79087C" w14:textId="2747881E" w:rsidR="008060E7" w:rsidRDefault="008060E7" w:rsidP="00BE63A7">
      <w:pPr>
        <w:pStyle w:val="Heading3"/>
      </w:pPr>
      <w:r>
        <w:t xml:space="preserve">Summary </w:t>
      </w:r>
    </w:p>
    <w:p w14:paraId="601F378B" w14:textId="333B0D51" w:rsidR="00BE63A7" w:rsidRDefault="008060E7" w:rsidP="008060E7">
      <w:r>
        <w:t xml:space="preserve">TLS shall be used which provides authentication and authorization, integrity and confidentiality as well as replay protection between the TLS endpoints. </w:t>
      </w:r>
      <w:r w:rsidR="00B93FC4">
        <w:t>E</w:t>
      </w:r>
      <w:r>
        <w:t xml:space="preserve">ncryption shall be mandatory except for testing purposes. </w:t>
      </w:r>
    </w:p>
    <w:p w14:paraId="7E360C31" w14:textId="7A7EA277" w:rsidR="008060E7" w:rsidRDefault="008060E7" w:rsidP="006854E2">
      <w:pPr>
        <w:pStyle w:val="Heading3"/>
      </w:pPr>
      <w:r>
        <w:lastRenderedPageBreak/>
        <w:t>Profile</w:t>
      </w:r>
    </w:p>
    <w:p w14:paraId="4B4C7BC1" w14:textId="089D27DC" w:rsidR="004C6983" w:rsidRDefault="004C6983" w:rsidP="00EC5234">
      <w:pPr>
        <w:rPr>
          <w:rFonts w:eastAsia="Calibri"/>
        </w:rPr>
      </w:pPr>
      <w:r w:rsidRPr="004C6983">
        <w:rPr>
          <w:rFonts w:eastAsia="Calibri"/>
        </w:rPr>
        <w:t xml:space="preserve">TLS shall be followed as defined in RFC5246 </w:t>
      </w:r>
      <w:r w:rsidR="0087508E">
        <w:rPr>
          <w:rFonts w:eastAsia="Calibri"/>
        </w:rPr>
        <w:t>[10</w:t>
      </w:r>
      <w:r w:rsidR="00DC793C">
        <w:rPr>
          <w:rFonts w:eastAsia="Calibri"/>
        </w:rPr>
        <w:t xml:space="preserve">], </w:t>
      </w:r>
      <w:r w:rsidRPr="004C6983">
        <w:rPr>
          <w:rFonts w:eastAsia="Calibri"/>
        </w:rPr>
        <w:t>and SSL2.0 shall not be used as described in RFC6176</w:t>
      </w:r>
      <w:r w:rsidR="0087508E">
        <w:rPr>
          <w:rFonts w:eastAsia="Calibri"/>
        </w:rPr>
        <w:t xml:space="preserve"> [11</w:t>
      </w:r>
      <w:r w:rsidR="00DC793C">
        <w:rPr>
          <w:rFonts w:eastAsia="Calibri"/>
        </w:rPr>
        <w:t>]</w:t>
      </w:r>
      <w:r w:rsidRPr="004C6983">
        <w:rPr>
          <w:rFonts w:eastAsia="Calibri"/>
        </w:rPr>
        <w:t>.</w:t>
      </w:r>
    </w:p>
    <w:p w14:paraId="1D24E36F" w14:textId="044A78A4" w:rsidR="0015752F" w:rsidRPr="00BE63A7" w:rsidRDefault="00D7335C" w:rsidP="008060E7">
      <w:pPr>
        <w:rPr>
          <w:highlight w:val="green"/>
        </w:rPr>
      </w:pPr>
      <w:r>
        <w:rPr>
          <w:rFonts w:eastAsia="Calibri"/>
        </w:rPr>
        <w:t xml:space="preserve">RFC7525 </w:t>
      </w:r>
      <w:r w:rsidR="0087508E">
        <w:rPr>
          <w:rFonts w:eastAsia="Calibri"/>
        </w:rPr>
        <w:t>[12</w:t>
      </w:r>
      <w:r w:rsidR="00DF232F">
        <w:rPr>
          <w:rFonts w:eastAsia="Calibri"/>
        </w:rPr>
        <w:t xml:space="preserve">] </w:t>
      </w:r>
      <w:r>
        <w:rPr>
          <w:rFonts w:eastAsia="Calibri"/>
        </w:rPr>
        <w:t xml:space="preserve">shall be followed. </w:t>
      </w:r>
    </w:p>
    <w:p w14:paraId="06B4BD62" w14:textId="36A1F47C" w:rsidR="00AA63D4" w:rsidRDefault="008060E7" w:rsidP="00336B87">
      <w:pPr>
        <w:pStyle w:val="Heading3"/>
      </w:pPr>
      <w:r>
        <w:t>Key generation</w:t>
      </w:r>
      <w:r w:rsidR="004C6983">
        <w:t xml:space="preserve">, </w:t>
      </w:r>
      <w:r>
        <w:t>deployment</w:t>
      </w:r>
      <w:r w:rsidR="004C6983">
        <w:t xml:space="preserve"> and storage</w:t>
      </w:r>
    </w:p>
    <w:p w14:paraId="6F465FF0" w14:textId="23B00F54" w:rsidR="0047314E" w:rsidRDefault="0047314E" w:rsidP="004C6983">
      <w:r>
        <w:t>Apart from requirements given in clause 8.1.4, aspects concerning the generation, distribution, storage and revocation of key material and certificates are out of scope of the present document. Implementations are encouraged to support best practice e.g. the guidance given in OWASP TLS Cheat Sheet section 2.6. [</w:t>
      </w:r>
      <w:r w:rsidR="00DF232F">
        <w:t>i.</w:t>
      </w:r>
      <w:r w:rsidR="006826B4">
        <w:t>1</w:t>
      </w:r>
      <w:r>
        <w:t>].</w:t>
      </w:r>
    </w:p>
    <w:p w14:paraId="46C7514A" w14:textId="43D8305F" w:rsidR="004C6983" w:rsidRDefault="00326E09" w:rsidP="004C6983">
      <w:r w:rsidRPr="00326E09">
        <w:t xml:space="preserve">NOTE: It is assumed that the NE and ADMF are in a physically secure environment. For future uses e.g. NFV then this assumption would no longer be valid. Further details would then need to be added about the security of storage of key or certificate material e.g. TPM, Secure enclaves. See ETSI TC CYBER 103 308 </w:t>
      </w:r>
      <w:r w:rsidR="006826B4">
        <w:t>[i.2</w:t>
      </w:r>
      <w:r w:rsidR="00DF232F">
        <w:t xml:space="preserve">] </w:t>
      </w:r>
      <w:r w:rsidRPr="00326E09">
        <w:t>and ETSI NFV SEC009</w:t>
      </w:r>
      <w:r w:rsidR="006826B4">
        <w:t xml:space="preserve"> [i.3</w:t>
      </w:r>
      <w:r w:rsidR="00DF232F">
        <w:t>]</w:t>
      </w:r>
      <w:r w:rsidRPr="00326E09">
        <w:t xml:space="preserve"> and SEC012</w:t>
      </w:r>
      <w:r w:rsidR="006826B4">
        <w:t xml:space="preserve"> [i.4</w:t>
      </w:r>
      <w:r w:rsidR="00DF232F">
        <w:t>]</w:t>
      </w:r>
      <w:r w:rsidRPr="00326E09">
        <w:t xml:space="preserve">. </w:t>
      </w:r>
    </w:p>
    <w:p w14:paraId="4E1AA32A" w14:textId="3448BDE4" w:rsidR="009857F9" w:rsidRPr="00336B87" w:rsidRDefault="000C6071" w:rsidP="00336B87">
      <w:pPr>
        <w:pStyle w:val="Heading3"/>
        <w:rPr>
          <w:rFonts w:eastAsia="Calibri"/>
        </w:rPr>
      </w:pPr>
      <w:r>
        <w:t>Authentication</w:t>
      </w:r>
      <w:bookmarkStart w:id="82" w:name="_Toc367348651"/>
    </w:p>
    <w:p w14:paraId="541A0560" w14:textId="042D1F00" w:rsidR="000C6071" w:rsidRDefault="000C6071" w:rsidP="000C6071">
      <w:r>
        <w:t>Implementations shall perform mutual authentication using X.509 certificates following RFC 6125 [</w:t>
      </w:r>
      <w:r w:rsidR="0087508E">
        <w:t>13</w:t>
      </w:r>
      <w:r>
        <w:t>].</w:t>
      </w:r>
    </w:p>
    <w:p w14:paraId="1237F603" w14:textId="06EC9709" w:rsidR="009857F9" w:rsidRPr="00270E58" w:rsidRDefault="000C6071" w:rsidP="006854E2">
      <w:pPr>
        <w:rPr>
          <w:rFonts w:eastAsia="Calibri"/>
        </w:rPr>
      </w:pPr>
      <w:r>
        <w:rPr>
          <w:rFonts w:eastAsia="Calibri"/>
        </w:rPr>
        <w:t>X1 implementations shall check that the UID part of the Subject field in the certificate (see RFC4519 [</w:t>
      </w:r>
      <w:r w:rsidR="0087508E">
        <w:rPr>
          <w:rFonts w:eastAsia="Calibri"/>
        </w:rPr>
        <w:t>14</w:t>
      </w:r>
      <w:r>
        <w:rPr>
          <w:rFonts w:eastAsia="Calibri"/>
        </w:rPr>
        <w:t>]) provided matches the Sender or Receiver ID (whichever is provided by the other party in the communication). If a Responder receives an X1 message where these values do not match, it shall respond with an X1 error message indicating that the Requester is not authorised. If the Requester receives a response where these values do not match, then it shall disregard the response and log an appropriate error message.</w:t>
      </w:r>
    </w:p>
    <w:p w14:paraId="14F39F7B" w14:textId="240F8E71" w:rsidR="00193E56" w:rsidRDefault="0015752F" w:rsidP="0015752F">
      <w:pPr>
        <w:pStyle w:val="Heading2"/>
      </w:pPr>
      <w:r>
        <w:t>Additional security measures (beyond transport layer)</w:t>
      </w:r>
    </w:p>
    <w:p w14:paraId="36392E32" w14:textId="02DC3551" w:rsidR="00B27883" w:rsidRDefault="00EC5234" w:rsidP="00E63D22">
      <w:r>
        <w:t>It will be important to follow general security best practice (e.g. u</w:t>
      </w:r>
      <w:r w:rsidR="00B27883">
        <w:t xml:space="preserve">se of </w:t>
      </w:r>
      <w:r>
        <w:t>f</w:t>
      </w:r>
      <w:r w:rsidR="00B27883">
        <w:t>irewall</w:t>
      </w:r>
      <w:r>
        <w:t>s</w:t>
      </w:r>
      <w:r w:rsidR="00EB5E5E">
        <w:t xml:space="preserve"> and/or access lists </w:t>
      </w:r>
      <w:r w:rsidR="00B27883">
        <w:t>to prevent denial-of-service attack</w:t>
      </w:r>
      <w:r>
        <w:t xml:space="preserve">s). This is out of scope of the present document. </w:t>
      </w:r>
    </w:p>
    <w:p w14:paraId="1669CD5F" w14:textId="54F60E63" w:rsidR="00B27883" w:rsidRPr="00E63D22" w:rsidRDefault="00EC5234" w:rsidP="00EC5234">
      <w:r>
        <w:t xml:space="preserve">The present document does not recommend that message-layer encryption </w:t>
      </w:r>
      <w:r w:rsidR="002B24B1">
        <w:t>or message-level message authentication codes are</w:t>
      </w:r>
      <w:r>
        <w:t xml:space="preserve"> used in addition to the provisions in this clause. </w:t>
      </w:r>
      <w:proofErr w:type="gramStart"/>
      <w:r>
        <w:t>Of course</w:t>
      </w:r>
      <w:proofErr w:type="gramEnd"/>
      <w:r>
        <w:t xml:space="preserve"> there may be threat models in which additional encryption may be thought to be useful. The present document does not forbid adding </w:t>
      </w:r>
      <w:r w:rsidR="00B27883">
        <w:t>message-laye</w:t>
      </w:r>
      <w:r w:rsidR="00291635">
        <w:t>r encryption</w:t>
      </w:r>
      <w:r>
        <w:t xml:space="preserve"> e.g. </w:t>
      </w:r>
      <w:r w:rsidR="00B27883">
        <w:t>by encrypting the whole of the</w:t>
      </w:r>
      <w:r>
        <w:t xml:space="preserve"> payloads of the request and response messages. </w:t>
      </w:r>
      <w:r w:rsidR="00B27883">
        <w:t xml:space="preserve">The details of the changes needed to do this are outside the scope of the present document. </w:t>
      </w:r>
    </w:p>
    <w:bookmarkEnd w:id="82"/>
    <w:p w14:paraId="0683CCCA" w14:textId="6477F501" w:rsidR="006A34AC" w:rsidRPr="00217E21" w:rsidRDefault="006A34AC" w:rsidP="006A34AC">
      <w:pPr>
        <w:numPr>
          <w:ilvl w:val="0"/>
          <w:numId w:val="27"/>
        </w:numPr>
        <w:rPr>
          <w:color w:val="A6A6A6"/>
        </w:rPr>
      </w:pPr>
      <w:r w:rsidRPr="00217E21">
        <w:rPr>
          <w:color w:val="A6A6A6"/>
        </w:rPr>
        <w:br w:type="page"/>
      </w:r>
    </w:p>
    <w:p w14:paraId="0683CD92" w14:textId="3DD9F5A0" w:rsidR="001B7A76" w:rsidRPr="00F54712" w:rsidRDefault="001B7A76" w:rsidP="001B7A76">
      <w:pPr>
        <w:keepNext/>
        <w:spacing w:before="120" w:after="0"/>
        <w:ind w:left="-567"/>
        <w:rPr>
          <w:rStyle w:val="Guidance"/>
          <w:rFonts w:ascii="Arial" w:hAnsi="Arial"/>
          <w:sz w:val="18"/>
        </w:rPr>
      </w:pPr>
      <w:bookmarkStart w:id="83" w:name="_Toc300919400"/>
      <w:bookmarkStart w:id="84" w:name="_Toc339380257"/>
    </w:p>
    <w:p w14:paraId="0683CD93" w14:textId="797002E4" w:rsidR="00BB6418" w:rsidRPr="007A64E5" w:rsidRDefault="00BB6418" w:rsidP="007A64E5">
      <w:pPr>
        <w:pStyle w:val="berschrift0"/>
      </w:pPr>
      <w:bookmarkStart w:id="85" w:name="_Toc389039483"/>
      <w:bookmarkStart w:id="86" w:name="_Toc390250122"/>
      <w:r w:rsidRPr="007A64E5">
        <w:t>History</w:t>
      </w:r>
      <w:bookmarkEnd w:id="83"/>
      <w:bookmarkEnd w:id="84"/>
      <w:bookmarkEnd w:id="85"/>
      <w:bookmarkEnd w:id="86"/>
    </w:p>
    <w:p w14:paraId="0683CD95" w14:textId="572EDB96" w:rsidR="00070988" w:rsidRPr="00F54712" w:rsidRDefault="00070988" w:rsidP="00070988">
      <w:pPr>
        <w:keepNext/>
        <w:rPr>
          <w:rFonts w:ascii="Arial" w:hAnsi="Arial" w:cs="Arial"/>
          <w:i/>
          <w:color w:val="76923C"/>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F54712" w14:paraId="0683CD97" w14:textId="77777777" w:rsidTr="00F452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683CD96" w14:textId="77777777" w:rsidR="00E05319" w:rsidRPr="00F54712" w:rsidRDefault="00E05319">
            <w:pPr>
              <w:keepNext/>
              <w:spacing w:before="60" w:after="60"/>
              <w:jc w:val="center"/>
              <w:rPr>
                <w:b/>
                <w:sz w:val="24"/>
              </w:rPr>
            </w:pPr>
            <w:r w:rsidRPr="00F54712">
              <w:rPr>
                <w:b/>
                <w:sz w:val="24"/>
              </w:rPr>
              <w:t>Document history</w:t>
            </w:r>
          </w:p>
        </w:tc>
      </w:tr>
      <w:tr w:rsidR="00F45269" w:rsidRPr="00F54712" w14:paraId="0683CD9B"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683CD98" w14:textId="2C745405" w:rsidR="00F45269" w:rsidRPr="00F54712" w:rsidRDefault="00F45269" w:rsidP="00F452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83CD99" w14:textId="367E75A7" w:rsidR="00F45269" w:rsidRPr="00F54712" w:rsidRDefault="00F45269" w:rsidP="00F452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83CD9A" w14:textId="786ADBC8" w:rsidR="00F45269" w:rsidRPr="00F54712" w:rsidRDefault="00F45269" w:rsidP="00F45269">
            <w:pPr>
              <w:pStyle w:val="FP"/>
              <w:keepNext/>
              <w:tabs>
                <w:tab w:val="left" w:pos="3118"/>
              </w:tabs>
              <w:spacing w:before="80" w:after="80"/>
              <w:ind w:left="57"/>
            </w:pPr>
          </w:p>
        </w:tc>
      </w:tr>
      <w:tr w:rsidR="00F45269" w:rsidRPr="00F54712" w14:paraId="0683CD9F"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683CD9C" w14:textId="6274A667" w:rsidR="00F45269" w:rsidRPr="00F54712" w:rsidRDefault="00F45269" w:rsidP="00F452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83CD9D" w14:textId="0F4B9A8C" w:rsidR="00F45269" w:rsidRPr="00F54712" w:rsidRDefault="00F45269" w:rsidP="00F452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83CD9E" w14:textId="3FBEA1A2" w:rsidR="00F45269" w:rsidRPr="00F54712" w:rsidRDefault="00F45269" w:rsidP="00F45269">
            <w:pPr>
              <w:pStyle w:val="FP"/>
              <w:keepNext/>
              <w:tabs>
                <w:tab w:val="left" w:pos="3118"/>
              </w:tabs>
              <w:spacing w:before="80" w:after="80"/>
              <w:ind w:left="57"/>
            </w:pPr>
          </w:p>
        </w:tc>
      </w:tr>
      <w:tr w:rsidR="00F45269" w:rsidRPr="00F54712" w14:paraId="0683CDA3"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683CDA0" w14:textId="19BEEDB5" w:rsidR="00F45269" w:rsidRPr="00F54712" w:rsidRDefault="00F45269" w:rsidP="00F452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83CDA1" w14:textId="70376F8A" w:rsidR="00F45269" w:rsidRPr="00F54712" w:rsidRDefault="00F45269" w:rsidP="00F452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83CDA2" w14:textId="3020AA71" w:rsidR="00F45269" w:rsidRPr="00F54712" w:rsidRDefault="00F45269" w:rsidP="00F45269">
            <w:pPr>
              <w:pStyle w:val="FP"/>
              <w:keepNext/>
              <w:tabs>
                <w:tab w:val="left" w:pos="3261"/>
                <w:tab w:val="left" w:pos="4395"/>
              </w:tabs>
              <w:spacing w:before="80" w:after="80"/>
              <w:ind w:left="57"/>
            </w:pPr>
          </w:p>
        </w:tc>
      </w:tr>
      <w:tr w:rsidR="00F45269" w:rsidRPr="00F54712" w14:paraId="0683CDA7"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683CDA4" w14:textId="61E597EA" w:rsidR="00F45269" w:rsidRPr="00F54712"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83CDA5" w14:textId="77777777" w:rsidR="00F45269" w:rsidRPr="00F54712"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683CDA6" w14:textId="4CB1F3DF" w:rsidR="00F45269" w:rsidRPr="00F54712" w:rsidRDefault="00F45269" w:rsidP="00F45269">
            <w:pPr>
              <w:pStyle w:val="FP"/>
              <w:tabs>
                <w:tab w:val="left" w:pos="3261"/>
                <w:tab w:val="left" w:pos="4395"/>
              </w:tabs>
              <w:spacing w:before="80" w:after="80"/>
              <w:ind w:left="57"/>
            </w:pPr>
          </w:p>
        </w:tc>
      </w:tr>
      <w:tr w:rsidR="00F45269" w:rsidRPr="00F54712" w14:paraId="0683CDAB"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683CDA8" w14:textId="1F3DE570" w:rsidR="00F45269" w:rsidRPr="00F54712"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83CDA9" w14:textId="77777777" w:rsidR="00F45269" w:rsidRPr="00F54712"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683CDAA" w14:textId="4001C70C" w:rsidR="00F45269" w:rsidRPr="00F54712" w:rsidRDefault="00F45269" w:rsidP="00F45269">
            <w:pPr>
              <w:pStyle w:val="FP"/>
              <w:tabs>
                <w:tab w:val="left" w:pos="3261"/>
                <w:tab w:val="left" w:pos="4395"/>
              </w:tabs>
              <w:spacing w:before="80" w:after="80"/>
              <w:ind w:left="57"/>
            </w:pPr>
          </w:p>
        </w:tc>
      </w:tr>
      <w:tr w:rsidR="00F45269" w:rsidRPr="00F54712" w14:paraId="401CF041"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0B0521D" w14:textId="020E99C4"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74AE513" w14:textId="6B67A415" w:rsidR="00F45269" w:rsidRPr="00F54712"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F42C8C3" w14:textId="2497B781" w:rsidR="00F45269" w:rsidRDefault="00F45269" w:rsidP="00F45269">
            <w:pPr>
              <w:pStyle w:val="FP"/>
              <w:tabs>
                <w:tab w:val="left" w:pos="3261"/>
                <w:tab w:val="left" w:pos="4395"/>
              </w:tabs>
              <w:spacing w:before="80" w:after="80"/>
              <w:ind w:left="57"/>
            </w:pPr>
          </w:p>
        </w:tc>
      </w:tr>
      <w:tr w:rsidR="00F45269" w:rsidRPr="00F54712" w14:paraId="5B1FB574"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6F5F22E4" w14:textId="72E4AEDC"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CA7659" w14:textId="43CB8CC8"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52AEF01" w14:textId="052DA97B" w:rsidR="00F45269" w:rsidRDefault="00F45269" w:rsidP="00F45269">
            <w:pPr>
              <w:pStyle w:val="FP"/>
              <w:tabs>
                <w:tab w:val="left" w:pos="3261"/>
                <w:tab w:val="left" w:pos="4395"/>
              </w:tabs>
              <w:spacing w:before="80" w:after="80"/>
              <w:ind w:left="57"/>
            </w:pPr>
          </w:p>
        </w:tc>
      </w:tr>
      <w:tr w:rsidR="00F45269" w:rsidRPr="00F54712" w14:paraId="22856259"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3C69CF3" w14:textId="1A615B3C"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800E3D" w14:textId="258C81EE"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CAF0CA8" w14:textId="4A151326" w:rsidR="00F45269" w:rsidRDefault="00F45269" w:rsidP="00F45269">
            <w:pPr>
              <w:pStyle w:val="FP"/>
              <w:tabs>
                <w:tab w:val="left" w:pos="3261"/>
                <w:tab w:val="left" w:pos="4395"/>
              </w:tabs>
              <w:spacing w:before="80" w:after="80"/>
              <w:ind w:left="57"/>
            </w:pPr>
          </w:p>
        </w:tc>
      </w:tr>
      <w:tr w:rsidR="00F45269" w:rsidRPr="00F54712" w14:paraId="21800B58"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C4FF130" w14:textId="3169E9AE"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1E4688B" w14:textId="264B4A30"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28B9FD8" w14:textId="23F5C31F" w:rsidR="00F45269" w:rsidRDefault="00F45269" w:rsidP="00F45269">
            <w:pPr>
              <w:pStyle w:val="FP"/>
              <w:tabs>
                <w:tab w:val="left" w:pos="3261"/>
                <w:tab w:val="left" w:pos="4395"/>
              </w:tabs>
              <w:spacing w:before="80" w:after="80"/>
              <w:ind w:left="57"/>
            </w:pPr>
          </w:p>
        </w:tc>
      </w:tr>
      <w:tr w:rsidR="00F45269" w:rsidRPr="00F54712" w14:paraId="538EA108"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2BE084F" w14:textId="55D44C41"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F51B828" w14:textId="13F269DF"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D12C14D" w14:textId="473694AC" w:rsidR="00F45269" w:rsidRDefault="00F45269" w:rsidP="00F45269">
            <w:pPr>
              <w:pStyle w:val="FP"/>
              <w:tabs>
                <w:tab w:val="left" w:pos="3261"/>
                <w:tab w:val="left" w:pos="4395"/>
              </w:tabs>
              <w:spacing w:before="80" w:after="80"/>
              <w:ind w:left="57"/>
            </w:pPr>
          </w:p>
        </w:tc>
      </w:tr>
      <w:tr w:rsidR="00F45269" w:rsidRPr="00F54712" w14:paraId="276E6168"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D545A0E" w14:textId="55F3DCC4"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0FC200" w14:textId="20C2383A"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F9237AA" w14:textId="4C7E34F3" w:rsidR="00F45269" w:rsidRDefault="00F45269" w:rsidP="00F45269">
            <w:pPr>
              <w:pStyle w:val="FP"/>
              <w:tabs>
                <w:tab w:val="left" w:pos="3261"/>
                <w:tab w:val="left" w:pos="4395"/>
              </w:tabs>
              <w:spacing w:before="80" w:after="80"/>
              <w:ind w:left="57"/>
            </w:pPr>
          </w:p>
        </w:tc>
      </w:tr>
      <w:tr w:rsidR="00F45269" w:rsidRPr="00F54712" w14:paraId="13FCE4DA"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CCA766C" w14:textId="70D00185"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E2DBA7E" w14:textId="6720CFC7"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B584286" w14:textId="076920ED" w:rsidR="00F45269" w:rsidRDefault="00F45269" w:rsidP="00F45269">
            <w:pPr>
              <w:pStyle w:val="FP"/>
              <w:tabs>
                <w:tab w:val="left" w:pos="3261"/>
                <w:tab w:val="left" w:pos="4395"/>
              </w:tabs>
              <w:spacing w:before="80" w:after="80"/>
              <w:ind w:left="57"/>
            </w:pPr>
          </w:p>
        </w:tc>
      </w:tr>
      <w:tr w:rsidR="00F45269" w:rsidRPr="00F54712" w14:paraId="051706FE"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4138DF16" w14:textId="5B6BD447"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DD32D07" w14:textId="3D64B475"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9733DCE" w14:textId="76D751A9" w:rsidR="00F45269" w:rsidRDefault="00F45269" w:rsidP="00F45269">
            <w:pPr>
              <w:pStyle w:val="FP"/>
              <w:tabs>
                <w:tab w:val="left" w:pos="3261"/>
                <w:tab w:val="left" w:pos="4395"/>
              </w:tabs>
              <w:spacing w:before="80" w:after="80"/>
              <w:ind w:left="57"/>
            </w:pPr>
          </w:p>
        </w:tc>
      </w:tr>
      <w:tr w:rsidR="00F45269" w:rsidRPr="00F54712" w14:paraId="541599A5"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A7FDA32" w14:textId="52372108"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5E27DAE" w14:textId="01B32FA3"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CFC3F4F" w14:textId="52BB9796" w:rsidR="00F45269" w:rsidRDefault="00F45269" w:rsidP="00F45269">
            <w:pPr>
              <w:pStyle w:val="FP"/>
              <w:tabs>
                <w:tab w:val="left" w:pos="3261"/>
                <w:tab w:val="left" w:pos="4395"/>
              </w:tabs>
              <w:spacing w:before="80" w:after="80"/>
              <w:ind w:left="57"/>
            </w:pPr>
          </w:p>
        </w:tc>
      </w:tr>
      <w:tr w:rsidR="00F45269" w:rsidRPr="00F54712" w14:paraId="6BA4DFB4"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19672F09" w14:textId="46BEFBDD"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6842CDC" w14:textId="67E7E812"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7B9BD6D" w14:textId="27FB1F2E" w:rsidR="00F45269" w:rsidRDefault="00F45269" w:rsidP="00F45269">
            <w:pPr>
              <w:pStyle w:val="FP"/>
              <w:tabs>
                <w:tab w:val="left" w:pos="3261"/>
                <w:tab w:val="left" w:pos="4395"/>
              </w:tabs>
              <w:spacing w:before="80" w:after="80"/>
              <w:ind w:left="57"/>
            </w:pPr>
          </w:p>
        </w:tc>
      </w:tr>
      <w:tr w:rsidR="00F45269" w:rsidRPr="00F54712" w14:paraId="0394F505"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42ECA656" w14:textId="2FDF445B"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B6076A" w14:textId="20C7E66A"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4733A4" w14:textId="27D13AC2" w:rsidR="00F45269" w:rsidRDefault="00F45269" w:rsidP="00F45269">
            <w:pPr>
              <w:pStyle w:val="FP"/>
              <w:tabs>
                <w:tab w:val="left" w:pos="3261"/>
                <w:tab w:val="left" w:pos="4395"/>
              </w:tabs>
              <w:spacing w:before="80" w:after="80"/>
              <w:ind w:left="57"/>
            </w:pPr>
          </w:p>
        </w:tc>
      </w:tr>
      <w:tr w:rsidR="00F45269" w:rsidRPr="00F54712" w14:paraId="2B80D703" w14:textId="77777777" w:rsidTr="00F452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22F791" w14:textId="0E45A283" w:rsidR="00F45269" w:rsidRDefault="00F45269" w:rsidP="00F452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080646C" w14:textId="128B8A4F" w:rsidR="00F45269" w:rsidRDefault="00F45269" w:rsidP="00F452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899488A" w14:textId="28E5CA38" w:rsidR="00F45269" w:rsidRDefault="00F45269" w:rsidP="00F45269">
            <w:pPr>
              <w:pStyle w:val="FP"/>
              <w:tabs>
                <w:tab w:val="left" w:pos="3261"/>
                <w:tab w:val="left" w:pos="4395"/>
              </w:tabs>
              <w:spacing w:before="80" w:after="80"/>
              <w:ind w:left="57"/>
            </w:pPr>
          </w:p>
        </w:tc>
      </w:tr>
    </w:tbl>
    <w:p w14:paraId="0683CDAC" w14:textId="77777777" w:rsidR="00E05319" w:rsidRPr="00F54712" w:rsidRDefault="00E05319" w:rsidP="00E05319"/>
    <w:p w14:paraId="0683CDAD" w14:textId="6DD0B1A6" w:rsidR="00E05319" w:rsidRPr="00F54712" w:rsidRDefault="00E05319" w:rsidP="00172200">
      <w:pPr>
        <w:rPr>
          <w:rFonts w:ascii="Arial" w:hAnsi="Arial" w:cs="Arial"/>
          <w:i/>
          <w:color w:val="76923C"/>
          <w:sz w:val="18"/>
          <w:szCs w:val="18"/>
        </w:rPr>
      </w:pPr>
    </w:p>
    <w:sectPr w:rsidR="00E05319" w:rsidRPr="00F54712" w:rsidSect="00363F2B">
      <w:headerReference w:type="default" r:id="rId17"/>
      <w:footerReference w:type="default" r:id="rId18"/>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799FE" w14:textId="77777777" w:rsidR="005509EA" w:rsidRDefault="005509EA">
      <w:r>
        <w:separator/>
      </w:r>
    </w:p>
  </w:endnote>
  <w:endnote w:type="continuationSeparator" w:id="0">
    <w:p w14:paraId="6750A65A" w14:textId="77777777" w:rsidR="005509EA" w:rsidRDefault="0055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3CDBF" w14:textId="77777777" w:rsidR="006C14EA" w:rsidRDefault="006C14EA">
    <w:pPr>
      <w:pStyle w:val="Footer"/>
    </w:pPr>
  </w:p>
  <w:p w14:paraId="0683CDC0" w14:textId="77777777" w:rsidR="006C14EA" w:rsidRDefault="006C1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3CDC5" w14:textId="77777777" w:rsidR="006C14EA" w:rsidRDefault="006C14EA">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DAF19" w14:textId="77777777" w:rsidR="005509EA" w:rsidRDefault="005509EA">
      <w:r>
        <w:separator/>
      </w:r>
    </w:p>
  </w:footnote>
  <w:footnote w:type="continuationSeparator" w:id="0">
    <w:p w14:paraId="04A7CB40" w14:textId="77777777" w:rsidR="005509EA" w:rsidRDefault="0055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3CDBE" w14:textId="00342C95" w:rsidR="006C14EA" w:rsidRDefault="006C14EA">
    <w:pPr>
      <w:pStyle w:val="Header"/>
    </w:pPr>
    <w:r>
      <w:rPr>
        <w:lang w:eastAsia="en-GB"/>
      </w:rPr>
      <mc:AlternateContent>
        <mc:Choice Requires="wps">
          <w:drawing>
            <wp:anchor distT="0" distB="0" distL="114300" distR="114300" simplePos="0" relativeHeight="251659776" behindDoc="0" locked="0" layoutInCell="1" allowOverlap="1" wp14:anchorId="6C9F0E3E" wp14:editId="115AFA34">
              <wp:simplePos x="0" y="0"/>
              <wp:positionH relativeFrom="column">
                <wp:posOffset>-540385</wp:posOffset>
              </wp:positionH>
              <wp:positionV relativeFrom="paragraph">
                <wp:posOffset>10646073</wp:posOffset>
              </wp:positionV>
              <wp:extent cx="7560945" cy="47327"/>
              <wp:effectExtent l="0" t="0" r="0" b="10160"/>
              <wp:wrapNone/>
              <wp:docPr id="48"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945"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0B9B6E" w14:textId="307D3C1B" w:rsidR="006C14EA" w:rsidRPr="001519A5" w:rsidRDefault="006C14EA" w:rsidP="00D175E6">
                          <w:pPr>
                            <w:rPr>
                              <w:rFonts w:ascii="Arial" w:hAnsi="Arial" w:cs="Arial"/>
                              <w:color w:val="FFFFFF"/>
                              <w:sz w:val="6"/>
                            </w:rPr>
                          </w:pPr>
                          <w:r w:rsidRPr="001519A5">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6C9F0E3E" id="_x0000_t202" coordsize="21600,21600" o:spt="202" path="m,l,21600r21600,l21600,xe">
              <v:stroke joinstyle="miter"/>
              <v:path gradientshapeok="t" o:connecttype="rect"/>
            </v:shapetype>
            <v:shape id="TextContentMarkingprimary" o:spid="_x0000_s1058" type="#_x0000_t202" style="position:absolute;margin-left:-42.55pt;margin-top:838.25pt;width:595.35pt;height:3.7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" filled="f" stroked="f" strokeweight=".5pt">
              <v:path arrowok="t"/>
              <o:lock v:ext="edit" aspectratio="t"/>
              <v:textbox inset=",0,,0">
                <w:txbxContent>
                  <w:p w14:paraId="670B9B6E" w14:textId="307D3C1B" w:rsidR="006C14EA" w:rsidRPr="001519A5" w:rsidRDefault="006C14EA" w:rsidP="00D175E6">
                    <w:pPr>
                      <w:rPr>
                        <w:rFonts w:ascii="Arial" w:hAnsi="Arial" w:cs="Arial"/>
                        <w:color w:val="FFFFFF"/>
                        <w:sz w:val="6"/>
                      </w:rPr>
                    </w:pPr>
                    <w:r w:rsidRPr="001519A5">
                      <w:rPr>
                        <w:rFonts w:ascii="Arial" w:hAnsi="Arial" w:cs="Arial"/>
                        <w:color w:val="FFFFFF"/>
                        <w:sz w:val="6"/>
                      </w:rPr>
                      <w:t>.</w:t>
                    </w:r>
                  </w:p>
                </w:txbxContent>
              </v:textbox>
            </v:shape>
          </w:pict>
        </mc:Fallback>
      </mc:AlternateContent>
    </w:r>
    <w:r>
      <w:rPr>
        <w:lang w:eastAsia="en-GB"/>
      </w:rPr>
      <w:drawing>
        <wp:anchor distT="0" distB="0" distL="114300" distR="114300" simplePos="0" relativeHeight="251657728" behindDoc="1" locked="0" layoutInCell="1" allowOverlap="1" wp14:anchorId="0683CDC6" wp14:editId="3B9257D4">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3CDC1" w14:textId="55A75EDE" w:rsidR="006C14EA" w:rsidRDefault="006C14EA">
    <w:pPr>
      <w:pStyle w:val="Header"/>
      <w:framePr w:wrap="auto" w:vAnchor="text" w:hAnchor="margin" w:xAlign="right" w:y="1"/>
    </w:pPr>
    <w:r>
      <w:fldChar w:fldCharType="begin"/>
    </w:r>
    <w:r>
      <w:instrText xml:space="preserve">styleref ZA </w:instrText>
    </w:r>
    <w:r>
      <w:fldChar w:fldCharType="separate"/>
    </w:r>
    <w:r w:rsidR="00F45269">
      <w:t>ETSI DTS 103 221-1 V0.1.12 (2017-06)</w:t>
    </w:r>
    <w:r>
      <w:fldChar w:fldCharType="end"/>
    </w:r>
  </w:p>
  <w:p w14:paraId="0683CDC2" w14:textId="49C6972E" w:rsidR="006C14EA" w:rsidRDefault="006C14EA">
    <w:pPr>
      <w:pStyle w:val="Header"/>
      <w:framePr w:wrap="auto" w:vAnchor="text" w:hAnchor="margin" w:xAlign="center" w:y="1"/>
    </w:pPr>
    <w:r>
      <w:fldChar w:fldCharType="begin"/>
    </w:r>
    <w:r>
      <w:instrText xml:space="preserve">page </w:instrText>
    </w:r>
    <w:r>
      <w:fldChar w:fldCharType="separate"/>
    </w:r>
    <w:r w:rsidR="00F45269">
      <w:t>28</w:t>
    </w:r>
    <w:r>
      <w:fldChar w:fldCharType="end"/>
    </w:r>
  </w:p>
  <w:p w14:paraId="0683CDC3" w14:textId="13F7BBBE" w:rsidR="006C14EA" w:rsidRDefault="006C14EA" w:rsidP="00723D0A">
    <w:pPr>
      <w:pStyle w:val="Header"/>
      <w:framePr w:wrap="auto" w:vAnchor="text" w:hAnchor="margin" w:y="1"/>
    </w:pPr>
    <w:r>
      <w:fldChar w:fldCharType="begin"/>
    </w:r>
    <w:r>
      <w:instrText xml:space="preserve">styleref ZGSM </w:instrText>
    </w:r>
    <w:r>
      <w:fldChar w:fldCharType="separate"/>
    </w:r>
    <w:r w:rsidR="00F45269">
      <w:cr/>
    </w:r>
    <w:r>
      <w:fldChar w:fldCharType="end"/>
    </w:r>
  </w:p>
  <w:p w14:paraId="0683CDC4" w14:textId="77777777" w:rsidR="006C14EA" w:rsidRDefault="006C14EA">
    <w:pPr>
      <w:pStyle w:val="Header"/>
    </w:pPr>
  </w:p>
  <w:p w14:paraId="2320D85B" w14:textId="77777777" w:rsidR="006C14EA" w:rsidRDefault="006C14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51B051F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6B23E6"/>
    <w:multiLevelType w:val="hybridMultilevel"/>
    <w:tmpl w:val="B9908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C465F7"/>
    <w:multiLevelType w:val="hybridMultilevel"/>
    <w:tmpl w:val="274607EA"/>
    <w:lvl w:ilvl="0" w:tplc="60980FC4">
      <w:start w:val="20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C93192"/>
    <w:multiLevelType w:val="multilevel"/>
    <w:tmpl w:val="D9287696"/>
    <w:numStyleLink w:val="Headlines"/>
  </w:abstractNum>
  <w:abstractNum w:abstractNumId="8" w15:restartNumberingAfterBreak="0">
    <w:nsid w:val="08D87613"/>
    <w:multiLevelType w:val="hybridMultilevel"/>
    <w:tmpl w:val="864EDD3C"/>
    <w:lvl w:ilvl="0" w:tplc="A3D463AE">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09430711"/>
    <w:multiLevelType w:val="hybridMultilevel"/>
    <w:tmpl w:val="91004220"/>
    <w:lvl w:ilvl="0" w:tplc="F7F4DBDE">
      <w:numFmt w:val="bullet"/>
      <w:lvlText w:val="-"/>
      <w:lvlJc w:val="left"/>
      <w:pPr>
        <w:ind w:left="720" w:hanging="360"/>
      </w:pPr>
      <w:rPr>
        <w:rFonts w:ascii="Calibri" w:eastAsia="Times New Roman"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A97435"/>
    <w:multiLevelType w:val="hybridMultilevel"/>
    <w:tmpl w:val="B74681F6"/>
    <w:lvl w:ilvl="0" w:tplc="DF568098">
      <w:start w:val="20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DD34B4"/>
    <w:multiLevelType w:val="hybridMultilevel"/>
    <w:tmpl w:val="1A26AA6A"/>
    <w:lvl w:ilvl="0" w:tplc="08090011">
      <w:start w:val="1"/>
      <w:numFmt w:val="decimal"/>
      <w:lvlText w:val="%1)"/>
      <w:lvlJc w:val="left"/>
      <w:pPr>
        <w:ind w:left="720" w:hanging="360"/>
      </w:pPr>
      <w:rPr>
        <w:rFonts w:ascii="Times New Roman" w:hAnsi="Times New Roman" w:cs="Times New Roman"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3345C2"/>
    <w:multiLevelType w:val="hybridMultilevel"/>
    <w:tmpl w:val="C72430C2"/>
    <w:lvl w:ilvl="0" w:tplc="8DF09920">
      <w:start w:val="20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D2B7E"/>
    <w:multiLevelType w:val="hybridMultilevel"/>
    <w:tmpl w:val="D302AE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824A97"/>
    <w:multiLevelType w:val="hybridMultilevel"/>
    <w:tmpl w:val="1DE89D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435170"/>
    <w:multiLevelType w:val="hybridMultilevel"/>
    <w:tmpl w:val="ED905A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57D0E"/>
    <w:multiLevelType w:val="hybridMultilevel"/>
    <w:tmpl w:val="12767B54"/>
    <w:lvl w:ilvl="0" w:tplc="886AB0BE">
      <w:start w:val="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A02CF9"/>
    <w:multiLevelType w:val="multilevel"/>
    <w:tmpl w:val="D24ADDA0"/>
    <w:lvl w:ilvl="0">
      <w:start w:val="1"/>
      <w:numFmt w:val="upperLetter"/>
      <w:pStyle w:val="Annex1"/>
      <w:lvlText w:val="Annex %1"/>
      <w:lvlJc w:val="left"/>
      <w:pPr>
        <w:ind w:left="3402" w:hanging="1985"/>
      </w:pPr>
      <w:rPr>
        <w:rFonts w:hint="default"/>
      </w:rPr>
    </w:lvl>
    <w:lvl w:ilvl="1">
      <w:start w:val="1"/>
      <w:numFmt w:val="decimal"/>
      <w:pStyle w:val="Annex2"/>
      <w:lvlText w:val="%1.%2"/>
      <w:lvlJc w:val="left"/>
      <w:pPr>
        <w:ind w:left="1134" w:hanging="1134"/>
      </w:pPr>
      <w:rPr>
        <w:rFonts w:hint="default"/>
      </w:rPr>
    </w:lvl>
    <w:lvl w:ilvl="2">
      <w:start w:val="1"/>
      <w:numFmt w:val="decimal"/>
      <w:pStyle w:val="Annex3"/>
      <w:lvlText w:val="%1.%2.%3"/>
      <w:lvlJc w:val="left"/>
      <w:pPr>
        <w:ind w:left="1418" w:hanging="1418"/>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F54039"/>
    <w:multiLevelType w:val="hybridMultilevel"/>
    <w:tmpl w:val="263C2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9483D15"/>
    <w:multiLevelType w:val="hybridMultilevel"/>
    <w:tmpl w:val="B504D676"/>
    <w:lvl w:ilvl="0" w:tplc="5D86391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7F4F1D"/>
    <w:multiLevelType w:val="hybridMultilevel"/>
    <w:tmpl w:val="A41E8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F514596"/>
    <w:multiLevelType w:val="hybridMultilevel"/>
    <w:tmpl w:val="582AA6FE"/>
    <w:lvl w:ilvl="0" w:tplc="9BB618E4">
      <w:start w:val="23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2C6388"/>
    <w:multiLevelType w:val="multilevel"/>
    <w:tmpl w:val="D9287696"/>
    <w:styleLink w:val="Headline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2410"/>
        </w:tabs>
        <w:ind w:left="2410" w:hanging="1134"/>
      </w:pPr>
      <w:rPr>
        <w:rFonts w:hint="default"/>
      </w:rPr>
    </w:lvl>
    <w:lvl w:ilvl="2">
      <w:start w:val="1"/>
      <w:numFmt w:val="decimal"/>
      <w:pStyle w:val="Heading3"/>
      <w:lvlText w:val="%1.%2.%3"/>
      <w:lvlJc w:val="left"/>
      <w:pPr>
        <w:ind w:left="6237"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ind w:left="1701" w:hanging="1701"/>
      </w:pPr>
      <w:rPr>
        <w:rFonts w:hint="default"/>
      </w:rPr>
    </w:lvl>
    <w:lvl w:ilvl="5">
      <w:start w:val="1"/>
      <w:numFmt w:val="decimal"/>
      <w:pStyle w:val="Heading6"/>
      <w:lvlText w:val="%1.%2.%3.%4.%5.%6"/>
      <w:lvlJc w:val="left"/>
      <w:pPr>
        <w:ind w:left="1985" w:hanging="1985"/>
      </w:pPr>
      <w:rPr>
        <w:rFonts w:hint="default"/>
      </w:rPr>
    </w:lvl>
    <w:lvl w:ilvl="6">
      <w:start w:val="1"/>
      <w:numFmt w:val="decimal"/>
      <w:pStyle w:val="Heading7"/>
      <w:lvlText w:val="%1.%2.%3.%4.%5.%6.%7"/>
      <w:lvlJc w:val="left"/>
      <w:pPr>
        <w:ind w:left="2268" w:hanging="2268"/>
      </w:pPr>
      <w:rPr>
        <w:rFonts w:hint="default"/>
      </w:rPr>
    </w:lvl>
    <w:lvl w:ilvl="7">
      <w:start w:val="1"/>
      <w:numFmt w:val="decimal"/>
      <w:pStyle w:val="Heading8"/>
      <w:lvlText w:val="%1.%2.%3.%4.%5.%6.%7.%8"/>
      <w:lvlJc w:val="left"/>
      <w:pPr>
        <w:ind w:left="2552" w:hanging="2552"/>
      </w:pPr>
      <w:rPr>
        <w:rFonts w:hint="default"/>
      </w:rPr>
    </w:lvl>
    <w:lvl w:ilvl="8">
      <w:start w:val="1"/>
      <w:numFmt w:val="decimal"/>
      <w:pStyle w:val="Heading9"/>
      <w:lvlText w:val="%1.%2.%3.%4.%5.%6.%7.%8.%9"/>
      <w:lvlJc w:val="left"/>
      <w:pPr>
        <w:ind w:left="2835" w:hanging="2835"/>
      </w:pPr>
      <w:rPr>
        <w:rFonts w:hint="default"/>
      </w:rPr>
    </w:lvl>
  </w:abstractNum>
  <w:abstractNum w:abstractNumId="27" w15:restartNumberingAfterBreak="0">
    <w:nsid w:val="47C81243"/>
    <w:multiLevelType w:val="hybridMultilevel"/>
    <w:tmpl w:val="07E8A426"/>
    <w:lvl w:ilvl="0" w:tplc="50EA85F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FC5DD9"/>
    <w:multiLevelType w:val="hybridMultilevel"/>
    <w:tmpl w:val="94AC24E2"/>
    <w:lvl w:ilvl="0" w:tplc="33EEAA2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3B67A9"/>
    <w:multiLevelType w:val="hybridMultilevel"/>
    <w:tmpl w:val="F40069AC"/>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4DFC1382"/>
    <w:multiLevelType w:val="hybridMultilevel"/>
    <w:tmpl w:val="4B9AAB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724E9"/>
    <w:multiLevelType w:val="hybridMultilevel"/>
    <w:tmpl w:val="551CA1CA"/>
    <w:lvl w:ilvl="0" w:tplc="F364CC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996550"/>
    <w:multiLevelType w:val="hybridMultilevel"/>
    <w:tmpl w:val="350EA3EC"/>
    <w:lvl w:ilvl="0" w:tplc="87F6664E">
      <w:numFmt w:val="bullet"/>
      <w:lvlText w:val="-"/>
      <w:lvlJc w:val="left"/>
      <w:pPr>
        <w:ind w:left="720" w:hanging="360"/>
      </w:pPr>
      <w:rPr>
        <w:rFonts w:ascii="Times New Roman" w:eastAsia="Times New Roman" w:hAnsi="Times New Roman" w:cs="Times New Roman" w:hint="default"/>
        <w: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A36FBD"/>
    <w:multiLevelType w:val="multilevel"/>
    <w:tmpl w:val="D9287696"/>
    <w:numStyleLink w:val="Headlines"/>
  </w:abstractNum>
  <w:abstractNum w:abstractNumId="35" w15:restartNumberingAfterBreak="0">
    <w:nsid w:val="5EE71706"/>
    <w:multiLevelType w:val="hybridMultilevel"/>
    <w:tmpl w:val="33B65E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706449"/>
    <w:multiLevelType w:val="hybridMultilevel"/>
    <w:tmpl w:val="17AC9A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4904091"/>
    <w:multiLevelType w:val="hybridMultilevel"/>
    <w:tmpl w:val="C7C425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234163"/>
    <w:multiLevelType w:val="multilevel"/>
    <w:tmpl w:val="D9287696"/>
    <w:numStyleLink w:val="Headlines"/>
  </w:abstractNum>
  <w:abstractNum w:abstractNumId="39" w15:restartNumberingAfterBreak="0">
    <w:nsid w:val="6A5331C6"/>
    <w:multiLevelType w:val="multilevel"/>
    <w:tmpl w:val="D9287696"/>
    <w:numStyleLink w:val="Headlines"/>
  </w:abstractNum>
  <w:abstractNum w:abstractNumId="40" w15:restartNumberingAfterBreak="0">
    <w:nsid w:val="6ECD7AC1"/>
    <w:multiLevelType w:val="hybridMultilevel"/>
    <w:tmpl w:val="3EF843D6"/>
    <w:lvl w:ilvl="0" w:tplc="6AA6BE40">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5743573"/>
    <w:multiLevelType w:val="hybridMultilevel"/>
    <w:tmpl w:val="556CA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C6044"/>
    <w:multiLevelType w:val="hybridMultilevel"/>
    <w:tmpl w:val="701C7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42"/>
  </w:num>
  <w:num w:numId="3">
    <w:abstractNumId w:val="13"/>
  </w:num>
  <w:num w:numId="4">
    <w:abstractNumId w:val="21"/>
  </w:num>
  <w:num w:numId="5">
    <w:abstractNumId w:val="31"/>
  </w:num>
  <w:num w:numId="6">
    <w:abstractNumId w:val="2"/>
  </w:num>
  <w:num w:numId="7">
    <w:abstractNumId w:val="1"/>
  </w:num>
  <w:num w:numId="8">
    <w:abstractNumId w:val="0"/>
  </w:num>
  <w:num w:numId="9">
    <w:abstractNumId w:val="4"/>
  </w:num>
  <w:num w:numId="10">
    <w:abstractNumId w:val="26"/>
  </w:num>
  <w:num w:numId="11">
    <w:abstractNumId w:val="20"/>
  </w:num>
  <w:num w:numId="12">
    <w:abstractNumId w:val="7"/>
  </w:num>
  <w:num w:numId="13">
    <w:abstractNumId w:val="39"/>
  </w:num>
  <w:num w:numId="14">
    <w:abstractNumId w:val="38"/>
  </w:num>
  <w:num w:numId="15">
    <w:abstractNumId w:val="34"/>
    <w:lvlOverride w:ilvl="2">
      <w:lvl w:ilvl="2">
        <w:start w:val="1"/>
        <w:numFmt w:val="decimal"/>
        <w:pStyle w:val="Heading3"/>
        <w:lvlText w:val="%1.%2.%3"/>
        <w:lvlJc w:val="left"/>
        <w:pPr>
          <w:ind w:left="6237"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6"/>
  </w:num>
  <w:num w:numId="22">
    <w:abstractNumId w:val="17"/>
  </w:num>
  <w:num w:numId="23">
    <w:abstractNumId w:val="24"/>
  </w:num>
  <w:num w:numId="24">
    <w:abstractNumId w:val="15"/>
  </w:num>
  <w:num w:numId="25">
    <w:abstractNumId w:val="30"/>
  </w:num>
  <w:num w:numId="26">
    <w:abstractNumId w:val="36"/>
  </w:num>
  <w:num w:numId="27">
    <w:abstractNumId w:val="40"/>
  </w:num>
  <w:num w:numId="28">
    <w:abstractNumId w:val="22"/>
  </w:num>
  <w:num w:numId="29">
    <w:abstractNumId w:val="41"/>
  </w:num>
  <w:num w:numId="30">
    <w:abstractNumId w:val="33"/>
  </w:num>
  <w:num w:numId="31">
    <w:abstractNumId w:val="28"/>
  </w:num>
  <w:num w:numId="32">
    <w:abstractNumId w:val="12"/>
  </w:num>
  <w:num w:numId="33">
    <w:abstractNumId w:val="9"/>
  </w:num>
  <w:num w:numId="34">
    <w:abstractNumId w:val="11"/>
  </w:num>
  <w:num w:numId="35">
    <w:abstractNumId w:val="37"/>
  </w:num>
  <w:num w:numId="36">
    <w:abstractNumId w:val="25"/>
  </w:num>
  <w:num w:numId="37">
    <w:abstractNumId w:val="5"/>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4"/>
  </w:num>
  <w:num w:numId="42">
    <w:abstractNumId w:val="8"/>
  </w:num>
  <w:num w:numId="43">
    <w:abstractNumId w:val="23"/>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startarrow="block" endarrow="block"/>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14"/>
    <w:rsid w:val="000178A0"/>
    <w:rsid w:val="0002156E"/>
    <w:rsid w:val="00021A51"/>
    <w:rsid w:val="00022CE1"/>
    <w:rsid w:val="000263AD"/>
    <w:rsid w:val="00041D94"/>
    <w:rsid w:val="000427D7"/>
    <w:rsid w:val="0004430C"/>
    <w:rsid w:val="00047791"/>
    <w:rsid w:val="00047F43"/>
    <w:rsid w:val="00050CA2"/>
    <w:rsid w:val="000528BB"/>
    <w:rsid w:val="00052DF9"/>
    <w:rsid w:val="000577EB"/>
    <w:rsid w:val="00060157"/>
    <w:rsid w:val="000607E1"/>
    <w:rsid w:val="00063384"/>
    <w:rsid w:val="000664B2"/>
    <w:rsid w:val="00070988"/>
    <w:rsid w:val="00072C17"/>
    <w:rsid w:val="00075212"/>
    <w:rsid w:val="0007591A"/>
    <w:rsid w:val="0007669A"/>
    <w:rsid w:val="00084C42"/>
    <w:rsid w:val="00085139"/>
    <w:rsid w:val="00085A43"/>
    <w:rsid w:val="00086F6C"/>
    <w:rsid w:val="0009749C"/>
    <w:rsid w:val="000A2E5C"/>
    <w:rsid w:val="000B0525"/>
    <w:rsid w:val="000B79CD"/>
    <w:rsid w:val="000C0FB7"/>
    <w:rsid w:val="000C6071"/>
    <w:rsid w:val="000C6FB1"/>
    <w:rsid w:val="000C716A"/>
    <w:rsid w:val="000C7A56"/>
    <w:rsid w:val="000D1913"/>
    <w:rsid w:val="000E0AFE"/>
    <w:rsid w:val="000E2F0F"/>
    <w:rsid w:val="000E39C4"/>
    <w:rsid w:val="000E3D58"/>
    <w:rsid w:val="000E4691"/>
    <w:rsid w:val="000E4938"/>
    <w:rsid w:val="000E5F02"/>
    <w:rsid w:val="000E7DB6"/>
    <w:rsid w:val="000F4A6A"/>
    <w:rsid w:val="000F53B7"/>
    <w:rsid w:val="00100707"/>
    <w:rsid w:val="001016B7"/>
    <w:rsid w:val="001042A3"/>
    <w:rsid w:val="001042B5"/>
    <w:rsid w:val="00105E35"/>
    <w:rsid w:val="0010760A"/>
    <w:rsid w:val="0010769A"/>
    <w:rsid w:val="0010775A"/>
    <w:rsid w:val="00107DD9"/>
    <w:rsid w:val="00110270"/>
    <w:rsid w:val="00113FCA"/>
    <w:rsid w:val="001176F7"/>
    <w:rsid w:val="00120FD1"/>
    <w:rsid w:val="00121000"/>
    <w:rsid w:val="001230EC"/>
    <w:rsid w:val="001249B7"/>
    <w:rsid w:val="00126958"/>
    <w:rsid w:val="00126D76"/>
    <w:rsid w:val="0013109D"/>
    <w:rsid w:val="001319A0"/>
    <w:rsid w:val="00131D2D"/>
    <w:rsid w:val="00132FE7"/>
    <w:rsid w:val="00133565"/>
    <w:rsid w:val="00133A76"/>
    <w:rsid w:val="00133DB2"/>
    <w:rsid w:val="0013437A"/>
    <w:rsid w:val="00134E36"/>
    <w:rsid w:val="00136B46"/>
    <w:rsid w:val="00140A15"/>
    <w:rsid w:val="0014264C"/>
    <w:rsid w:val="00142D55"/>
    <w:rsid w:val="0014304C"/>
    <w:rsid w:val="00143867"/>
    <w:rsid w:val="00145D49"/>
    <w:rsid w:val="00146733"/>
    <w:rsid w:val="001519A5"/>
    <w:rsid w:val="00152E55"/>
    <w:rsid w:val="00152F05"/>
    <w:rsid w:val="00156EF4"/>
    <w:rsid w:val="0015752F"/>
    <w:rsid w:val="001611EE"/>
    <w:rsid w:val="0016424C"/>
    <w:rsid w:val="001656C6"/>
    <w:rsid w:val="00172200"/>
    <w:rsid w:val="001733DB"/>
    <w:rsid w:val="00173E80"/>
    <w:rsid w:val="00175CFF"/>
    <w:rsid w:val="00177AA3"/>
    <w:rsid w:val="00181DB0"/>
    <w:rsid w:val="0018506F"/>
    <w:rsid w:val="00186177"/>
    <w:rsid w:val="00193E56"/>
    <w:rsid w:val="00195C01"/>
    <w:rsid w:val="00195FCE"/>
    <w:rsid w:val="0019624C"/>
    <w:rsid w:val="001A03DC"/>
    <w:rsid w:val="001A066A"/>
    <w:rsid w:val="001A0840"/>
    <w:rsid w:val="001B7A76"/>
    <w:rsid w:val="001C0F3F"/>
    <w:rsid w:val="001C5D2C"/>
    <w:rsid w:val="001C6A6B"/>
    <w:rsid w:val="001C78B6"/>
    <w:rsid w:val="001C7C56"/>
    <w:rsid w:val="001D20D6"/>
    <w:rsid w:val="001D798A"/>
    <w:rsid w:val="001E0627"/>
    <w:rsid w:val="001E5F05"/>
    <w:rsid w:val="001E7509"/>
    <w:rsid w:val="001F036F"/>
    <w:rsid w:val="001F046C"/>
    <w:rsid w:val="001F34BB"/>
    <w:rsid w:val="001F42DA"/>
    <w:rsid w:val="002002EC"/>
    <w:rsid w:val="00200679"/>
    <w:rsid w:val="00211044"/>
    <w:rsid w:val="00211CD5"/>
    <w:rsid w:val="00212FF5"/>
    <w:rsid w:val="00213885"/>
    <w:rsid w:val="002149F6"/>
    <w:rsid w:val="00214C0F"/>
    <w:rsid w:val="00215625"/>
    <w:rsid w:val="00217E21"/>
    <w:rsid w:val="00223000"/>
    <w:rsid w:val="00225B40"/>
    <w:rsid w:val="00230E74"/>
    <w:rsid w:val="00231D4A"/>
    <w:rsid w:val="00234A51"/>
    <w:rsid w:val="002373FA"/>
    <w:rsid w:val="00240E92"/>
    <w:rsid w:val="0024164B"/>
    <w:rsid w:val="002472C2"/>
    <w:rsid w:val="00247AFC"/>
    <w:rsid w:val="00257CEE"/>
    <w:rsid w:val="00260104"/>
    <w:rsid w:val="00265A7F"/>
    <w:rsid w:val="002669AD"/>
    <w:rsid w:val="002676FD"/>
    <w:rsid w:val="00267DF7"/>
    <w:rsid w:val="00270E58"/>
    <w:rsid w:val="00271A08"/>
    <w:rsid w:val="00272C34"/>
    <w:rsid w:val="00273A16"/>
    <w:rsid w:val="00274700"/>
    <w:rsid w:val="00275474"/>
    <w:rsid w:val="0027674E"/>
    <w:rsid w:val="00282919"/>
    <w:rsid w:val="0028516A"/>
    <w:rsid w:val="00291635"/>
    <w:rsid w:val="00295848"/>
    <w:rsid w:val="00296EBB"/>
    <w:rsid w:val="002A699A"/>
    <w:rsid w:val="002B1ADD"/>
    <w:rsid w:val="002B24B1"/>
    <w:rsid w:val="002B3A9B"/>
    <w:rsid w:val="002B5609"/>
    <w:rsid w:val="002C31BD"/>
    <w:rsid w:val="002C31E7"/>
    <w:rsid w:val="002C63B7"/>
    <w:rsid w:val="002C739B"/>
    <w:rsid w:val="002D00AE"/>
    <w:rsid w:val="002D0F29"/>
    <w:rsid w:val="002D3BDC"/>
    <w:rsid w:val="002D5E4E"/>
    <w:rsid w:val="002E3033"/>
    <w:rsid w:val="002E37AE"/>
    <w:rsid w:val="002E420E"/>
    <w:rsid w:val="002E64C4"/>
    <w:rsid w:val="002E66A0"/>
    <w:rsid w:val="002E6D6E"/>
    <w:rsid w:val="002F1AD4"/>
    <w:rsid w:val="002F3EF0"/>
    <w:rsid w:val="00302E77"/>
    <w:rsid w:val="003116CA"/>
    <w:rsid w:val="00311EFE"/>
    <w:rsid w:val="0031429F"/>
    <w:rsid w:val="003167CA"/>
    <w:rsid w:val="00321811"/>
    <w:rsid w:val="00321CD0"/>
    <w:rsid w:val="0032216F"/>
    <w:rsid w:val="00322D3C"/>
    <w:rsid w:val="00325445"/>
    <w:rsid w:val="003261F3"/>
    <w:rsid w:val="00326E09"/>
    <w:rsid w:val="003273B6"/>
    <w:rsid w:val="003316AF"/>
    <w:rsid w:val="00336B87"/>
    <w:rsid w:val="0034006C"/>
    <w:rsid w:val="00343F87"/>
    <w:rsid w:val="00345234"/>
    <w:rsid w:val="003463A4"/>
    <w:rsid w:val="00351A04"/>
    <w:rsid w:val="00352691"/>
    <w:rsid w:val="00353CAA"/>
    <w:rsid w:val="00355EB0"/>
    <w:rsid w:val="00363F2B"/>
    <w:rsid w:val="00364957"/>
    <w:rsid w:val="003674FA"/>
    <w:rsid w:val="0037163A"/>
    <w:rsid w:val="00375EF6"/>
    <w:rsid w:val="00376633"/>
    <w:rsid w:val="00385AB9"/>
    <w:rsid w:val="0039046F"/>
    <w:rsid w:val="00390CAE"/>
    <w:rsid w:val="003916B0"/>
    <w:rsid w:val="003931BF"/>
    <w:rsid w:val="00393643"/>
    <w:rsid w:val="00394BDD"/>
    <w:rsid w:val="003952AA"/>
    <w:rsid w:val="003A3E14"/>
    <w:rsid w:val="003A5906"/>
    <w:rsid w:val="003A6A9B"/>
    <w:rsid w:val="003A7448"/>
    <w:rsid w:val="003B105E"/>
    <w:rsid w:val="003B178A"/>
    <w:rsid w:val="003B1E53"/>
    <w:rsid w:val="003B2658"/>
    <w:rsid w:val="003B53EE"/>
    <w:rsid w:val="003B7950"/>
    <w:rsid w:val="003C0AF9"/>
    <w:rsid w:val="003C2E82"/>
    <w:rsid w:val="003C3EA0"/>
    <w:rsid w:val="003D3632"/>
    <w:rsid w:val="003D3A48"/>
    <w:rsid w:val="003D6202"/>
    <w:rsid w:val="003E05FF"/>
    <w:rsid w:val="003E4934"/>
    <w:rsid w:val="003F356B"/>
    <w:rsid w:val="003F4187"/>
    <w:rsid w:val="003F539C"/>
    <w:rsid w:val="003F77E5"/>
    <w:rsid w:val="004016D5"/>
    <w:rsid w:val="00402086"/>
    <w:rsid w:val="00402215"/>
    <w:rsid w:val="00402313"/>
    <w:rsid w:val="004077D3"/>
    <w:rsid w:val="00410C83"/>
    <w:rsid w:val="00413DA1"/>
    <w:rsid w:val="00414E11"/>
    <w:rsid w:val="00420895"/>
    <w:rsid w:val="00421F3D"/>
    <w:rsid w:val="004222FE"/>
    <w:rsid w:val="00422F70"/>
    <w:rsid w:val="0042344C"/>
    <w:rsid w:val="00424F66"/>
    <w:rsid w:val="004356F4"/>
    <w:rsid w:val="00436775"/>
    <w:rsid w:val="004441D2"/>
    <w:rsid w:val="00453BA5"/>
    <w:rsid w:val="004542F6"/>
    <w:rsid w:val="00454E34"/>
    <w:rsid w:val="00456F3B"/>
    <w:rsid w:val="004611AB"/>
    <w:rsid w:val="0046449A"/>
    <w:rsid w:val="00464F4E"/>
    <w:rsid w:val="00466B6D"/>
    <w:rsid w:val="0046775A"/>
    <w:rsid w:val="00471223"/>
    <w:rsid w:val="00471668"/>
    <w:rsid w:val="00471BFD"/>
    <w:rsid w:val="0047314E"/>
    <w:rsid w:val="0047395C"/>
    <w:rsid w:val="00474DDB"/>
    <w:rsid w:val="0047588E"/>
    <w:rsid w:val="004806DC"/>
    <w:rsid w:val="00484480"/>
    <w:rsid w:val="00484719"/>
    <w:rsid w:val="00494D75"/>
    <w:rsid w:val="00497A8E"/>
    <w:rsid w:val="00497C8F"/>
    <w:rsid w:val="004A1E38"/>
    <w:rsid w:val="004A3D98"/>
    <w:rsid w:val="004A5498"/>
    <w:rsid w:val="004A55D9"/>
    <w:rsid w:val="004A676C"/>
    <w:rsid w:val="004B21DC"/>
    <w:rsid w:val="004B2C68"/>
    <w:rsid w:val="004B7C28"/>
    <w:rsid w:val="004C2147"/>
    <w:rsid w:val="004C23D9"/>
    <w:rsid w:val="004C6946"/>
    <w:rsid w:val="004C6983"/>
    <w:rsid w:val="004C6F15"/>
    <w:rsid w:val="004D28FE"/>
    <w:rsid w:val="004D2F79"/>
    <w:rsid w:val="004D4549"/>
    <w:rsid w:val="004D7037"/>
    <w:rsid w:val="004E5531"/>
    <w:rsid w:val="004F0799"/>
    <w:rsid w:val="004F091C"/>
    <w:rsid w:val="004F43BF"/>
    <w:rsid w:val="004F7F54"/>
    <w:rsid w:val="005042A9"/>
    <w:rsid w:val="0050632B"/>
    <w:rsid w:val="00507064"/>
    <w:rsid w:val="005106B8"/>
    <w:rsid w:val="00510F03"/>
    <w:rsid w:val="005114E4"/>
    <w:rsid w:val="00513AE8"/>
    <w:rsid w:val="00514CF8"/>
    <w:rsid w:val="005154BC"/>
    <w:rsid w:val="00521554"/>
    <w:rsid w:val="0052255F"/>
    <w:rsid w:val="005236E7"/>
    <w:rsid w:val="00525BA9"/>
    <w:rsid w:val="0052735A"/>
    <w:rsid w:val="00531B5F"/>
    <w:rsid w:val="00534667"/>
    <w:rsid w:val="00535124"/>
    <w:rsid w:val="00535D2F"/>
    <w:rsid w:val="0053651C"/>
    <w:rsid w:val="00540D8C"/>
    <w:rsid w:val="00545342"/>
    <w:rsid w:val="005453D4"/>
    <w:rsid w:val="00545D88"/>
    <w:rsid w:val="005509EA"/>
    <w:rsid w:val="005537A7"/>
    <w:rsid w:val="00557478"/>
    <w:rsid w:val="00560DD4"/>
    <w:rsid w:val="00564D7A"/>
    <w:rsid w:val="0056624A"/>
    <w:rsid w:val="00566C0C"/>
    <w:rsid w:val="00570931"/>
    <w:rsid w:val="00572161"/>
    <w:rsid w:val="005726D2"/>
    <w:rsid w:val="00577095"/>
    <w:rsid w:val="0057783B"/>
    <w:rsid w:val="00580997"/>
    <w:rsid w:val="005827A0"/>
    <w:rsid w:val="005829F3"/>
    <w:rsid w:val="0058659D"/>
    <w:rsid w:val="00587768"/>
    <w:rsid w:val="0059474F"/>
    <w:rsid w:val="00595FB2"/>
    <w:rsid w:val="00596098"/>
    <w:rsid w:val="005A0496"/>
    <w:rsid w:val="005A0D93"/>
    <w:rsid w:val="005A222F"/>
    <w:rsid w:val="005A45B3"/>
    <w:rsid w:val="005A7ECD"/>
    <w:rsid w:val="005B0CF7"/>
    <w:rsid w:val="005B4D79"/>
    <w:rsid w:val="005B5ABF"/>
    <w:rsid w:val="005C25F9"/>
    <w:rsid w:val="005C7652"/>
    <w:rsid w:val="005D02B3"/>
    <w:rsid w:val="005D0998"/>
    <w:rsid w:val="005D22A4"/>
    <w:rsid w:val="005D454A"/>
    <w:rsid w:val="005D782E"/>
    <w:rsid w:val="005E1047"/>
    <w:rsid w:val="005E28DE"/>
    <w:rsid w:val="005E41C7"/>
    <w:rsid w:val="005E499B"/>
    <w:rsid w:val="005E5619"/>
    <w:rsid w:val="005E78E5"/>
    <w:rsid w:val="005E7D48"/>
    <w:rsid w:val="005F1053"/>
    <w:rsid w:val="005F119B"/>
    <w:rsid w:val="005F5FDB"/>
    <w:rsid w:val="005F789F"/>
    <w:rsid w:val="00607C35"/>
    <w:rsid w:val="0061149C"/>
    <w:rsid w:val="00611613"/>
    <w:rsid w:val="00616212"/>
    <w:rsid w:val="00633F42"/>
    <w:rsid w:val="00636A6F"/>
    <w:rsid w:val="006372A9"/>
    <w:rsid w:val="00640325"/>
    <w:rsid w:val="00640591"/>
    <w:rsid w:val="00642320"/>
    <w:rsid w:val="00646D27"/>
    <w:rsid w:val="0064785C"/>
    <w:rsid w:val="00650523"/>
    <w:rsid w:val="00651843"/>
    <w:rsid w:val="00652BCD"/>
    <w:rsid w:val="00652D71"/>
    <w:rsid w:val="00653A3B"/>
    <w:rsid w:val="00655FD3"/>
    <w:rsid w:val="00657835"/>
    <w:rsid w:val="00660284"/>
    <w:rsid w:val="006613A1"/>
    <w:rsid w:val="006625FB"/>
    <w:rsid w:val="006628C9"/>
    <w:rsid w:val="00663ECD"/>
    <w:rsid w:val="00667EEB"/>
    <w:rsid w:val="00672201"/>
    <w:rsid w:val="00673047"/>
    <w:rsid w:val="006731B4"/>
    <w:rsid w:val="0067339F"/>
    <w:rsid w:val="00673AB8"/>
    <w:rsid w:val="00674FBA"/>
    <w:rsid w:val="00674FFA"/>
    <w:rsid w:val="006758CD"/>
    <w:rsid w:val="006766F1"/>
    <w:rsid w:val="00677216"/>
    <w:rsid w:val="006775CF"/>
    <w:rsid w:val="00677FD3"/>
    <w:rsid w:val="0068066B"/>
    <w:rsid w:val="006826B4"/>
    <w:rsid w:val="006854E2"/>
    <w:rsid w:val="00694AB0"/>
    <w:rsid w:val="006971EE"/>
    <w:rsid w:val="006A34AC"/>
    <w:rsid w:val="006B0C0A"/>
    <w:rsid w:val="006B15A1"/>
    <w:rsid w:val="006B19B1"/>
    <w:rsid w:val="006B203A"/>
    <w:rsid w:val="006B3956"/>
    <w:rsid w:val="006C05D4"/>
    <w:rsid w:val="006C14EA"/>
    <w:rsid w:val="006C2736"/>
    <w:rsid w:val="006C3860"/>
    <w:rsid w:val="006C3ADF"/>
    <w:rsid w:val="006C55F3"/>
    <w:rsid w:val="006C5986"/>
    <w:rsid w:val="006D238D"/>
    <w:rsid w:val="006D5651"/>
    <w:rsid w:val="006D7BB6"/>
    <w:rsid w:val="006E086F"/>
    <w:rsid w:val="006E0CDB"/>
    <w:rsid w:val="006E4DC0"/>
    <w:rsid w:val="006E5431"/>
    <w:rsid w:val="006E61B3"/>
    <w:rsid w:val="006F1D4B"/>
    <w:rsid w:val="006F33CF"/>
    <w:rsid w:val="006F4FED"/>
    <w:rsid w:val="00702720"/>
    <w:rsid w:val="00703E81"/>
    <w:rsid w:val="00705B87"/>
    <w:rsid w:val="00710C69"/>
    <w:rsid w:val="00712C3F"/>
    <w:rsid w:val="00714347"/>
    <w:rsid w:val="00723D0A"/>
    <w:rsid w:val="007245B5"/>
    <w:rsid w:val="0073074B"/>
    <w:rsid w:val="00730BFF"/>
    <w:rsid w:val="00730FD0"/>
    <w:rsid w:val="00731352"/>
    <w:rsid w:val="00733496"/>
    <w:rsid w:val="007334A6"/>
    <w:rsid w:val="00735655"/>
    <w:rsid w:val="00743F24"/>
    <w:rsid w:val="00744BD7"/>
    <w:rsid w:val="00745924"/>
    <w:rsid w:val="007462C1"/>
    <w:rsid w:val="007471FD"/>
    <w:rsid w:val="0074782D"/>
    <w:rsid w:val="00751677"/>
    <w:rsid w:val="00751F59"/>
    <w:rsid w:val="00753676"/>
    <w:rsid w:val="00755890"/>
    <w:rsid w:val="00755B41"/>
    <w:rsid w:val="00756A98"/>
    <w:rsid w:val="00760F1C"/>
    <w:rsid w:val="00761441"/>
    <w:rsid w:val="00761692"/>
    <w:rsid w:val="0077039E"/>
    <w:rsid w:val="00771302"/>
    <w:rsid w:val="00772945"/>
    <w:rsid w:val="00772D6B"/>
    <w:rsid w:val="00776C51"/>
    <w:rsid w:val="00783088"/>
    <w:rsid w:val="007850A3"/>
    <w:rsid w:val="007853E2"/>
    <w:rsid w:val="00785768"/>
    <w:rsid w:val="00785EFF"/>
    <w:rsid w:val="00787554"/>
    <w:rsid w:val="00787D94"/>
    <w:rsid w:val="00791169"/>
    <w:rsid w:val="00794058"/>
    <w:rsid w:val="00796559"/>
    <w:rsid w:val="00797C23"/>
    <w:rsid w:val="007A49E3"/>
    <w:rsid w:val="007A4B40"/>
    <w:rsid w:val="007A64E5"/>
    <w:rsid w:val="007B171B"/>
    <w:rsid w:val="007B383C"/>
    <w:rsid w:val="007B4F19"/>
    <w:rsid w:val="007B55FC"/>
    <w:rsid w:val="007C0CA0"/>
    <w:rsid w:val="007C1780"/>
    <w:rsid w:val="007C2C07"/>
    <w:rsid w:val="007C4059"/>
    <w:rsid w:val="007E1B71"/>
    <w:rsid w:val="007E501E"/>
    <w:rsid w:val="007E57A6"/>
    <w:rsid w:val="007F21F3"/>
    <w:rsid w:val="007F7338"/>
    <w:rsid w:val="00801C48"/>
    <w:rsid w:val="0080448B"/>
    <w:rsid w:val="0080558A"/>
    <w:rsid w:val="008060E7"/>
    <w:rsid w:val="00810C6B"/>
    <w:rsid w:val="00813770"/>
    <w:rsid w:val="00816122"/>
    <w:rsid w:val="0082119F"/>
    <w:rsid w:val="00823EF0"/>
    <w:rsid w:val="008240E1"/>
    <w:rsid w:val="00825C80"/>
    <w:rsid w:val="008312F2"/>
    <w:rsid w:val="00834515"/>
    <w:rsid w:val="00834E27"/>
    <w:rsid w:val="00835805"/>
    <w:rsid w:val="00837475"/>
    <w:rsid w:val="00840359"/>
    <w:rsid w:val="00844A2B"/>
    <w:rsid w:val="00844CDF"/>
    <w:rsid w:val="00844F29"/>
    <w:rsid w:val="0085112A"/>
    <w:rsid w:val="008566B9"/>
    <w:rsid w:val="008574AC"/>
    <w:rsid w:val="00864A68"/>
    <w:rsid w:val="008656AA"/>
    <w:rsid w:val="00866A3B"/>
    <w:rsid w:val="0087508E"/>
    <w:rsid w:val="00882573"/>
    <w:rsid w:val="008849A4"/>
    <w:rsid w:val="00891CD8"/>
    <w:rsid w:val="00892504"/>
    <w:rsid w:val="00894CBF"/>
    <w:rsid w:val="00895229"/>
    <w:rsid w:val="00896C46"/>
    <w:rsid w:val="00897852"/>
    <w:rsid w:val="008A089E"/>
    <w:rsid w:val="008A1B02"/>
    <w:rsid w:val="008A1BD9"/>
    <w:rsid w:val="008A213B"/>
    <w:rsid w:val="008A492E"/>
    <w:rsid w:val="008A7FA5"/>
    <w:rsid w:val="008B07CA"/>
    <w:rsid w:val="008B0A02"/>
    <w:rsid w:val="008B3F02"/>
    <w:rsid w:val="008B7E86"/>
    <w:rsid w:val="008C4017"/>
    <w:rsid w:val="008C481D"/>
    <w:rsid w:val="008C4DA6"/>
    <w:rsid w:val="008C4FDF"/>
    <w:rsid w:val="008C5872"/>
    <w:rsid w:val="008D1442"/>
    <w:rsid w:val="008D4934"/>
    <w:rsid w:val="008D5FE5"/>
    <w:rsid w:val="008E0E3C"/>
    <w:rsid w:val="008E107E"/>
    <w:rsid w:val="008E40A4"/>
    <w:rsid w:val="008E5EDB"/>
    <w:rsid w:val="008E7288"/>
    <w:rsid w:val="008F02D3"/>
    <w:rsid w:val="008F1C6A"/>
    <w:rsid w:val="008F6451"/>
    <w:rsid w:val="00904D84"/>
    <w:rsid w:val="009105B4"/>
    <w:rsid w:val="00913FAF"/>
    <w:rsid w:val="00915114"/>
    <w:rsid w:val="00915932"/>
    <w:rsid w:val="009214E0"/>
    <w:rsid w:val="00921DD5"/>
    <w:rsid w:val="00924387"/>
    <w:rsid w:val="00924839"/>
    <w:rsid w:val="009316E7"/>
    <w:rsid w:val="00931D81"/>
    <w:rsid w:val="00932D1D"/>
    <w:rsid w:val="00937C31"/>
    <w:rsid w:val="0094185A"/>
    <w:rsid w:val="00943375"/>
    <w:rsid w:val="009438F0"/>
    <w:rsid w:val="00943B61"/>
    <w:rsid w:val="009479B5"/>
    <w:rsid w:val="009511AA"/>
    <w:rsid w:val="00952A8B"/>
    <w:rsid w:val="00952AEE"/>
    <w:rsid w:val="00952EC1"/>
    <w:rsid w:val="009539DA"/>
    <w:rsid w:val="00960E4D"/>
    <w:rsid w:val="00971CF1"/>
    <w:rsid w:val="009779AA"/>
    <w:rsid w:val="00980366"/>
    <w:rsid w:val="0098510D"/>
    <w:rsid w:val="009857F9"/>
    <w:rsid w:val="009926BE"/>
    <w:rsid w:val="00995BDD"/>
    <w:rsid w:val="0099786A"/>
    <w:rsid w:val="009A0C48"/>
    <w:rsid w:val="009A2D0B"/>
    <w:rsid w:val="009A486B"/>
    <w:rsid w:val="009B2B5E"/>
    <w:rsid w:val="009B4A79"/>
    <w:rsid w:val="009C3101"/>
    <w:rsid w:val="009C3362"/>
    <w:rsid w:val="009C53BA"/>
    <w:rsid w:val="009C5D0E"/>
    <w:rsid w:val="009C7C6F"/>
    <w:rsid w:val="009D0257"/>
    <w:rsid w:val="009D6AD8"/>
    <w:rsid w:val="009E7E59"/>
    <w:rsid w:val="009F2CD4"/>
    <w:rsid w:val="009F52D3"/>
    <w:rsid w:val="009F7692"/>
    <w:rsid w:val="009F786A"/>
    <w:rsid w:val="00A011D6"/>
    <w:rsid w:val="00A03AB3"/>
    <w:rsid w:val="00A06606"/>
    <w:rsid w:val="00A06D9D"/>
    <w:rsid w:val="00A07BE1"/>
    <w:rsid w:val="00A15DE7"/>
    <w:rsid w:val="00A167D9"/>
    <w:rsid w:val="00A176D9"/>
    <w:rsid w:val="00A200F0"/>
    <w:rsid w:val="00A2502A"/>
    <w:rsid w:val="00A310BC"/>
    <w:rsid w:val="00A33D92"/>
    <w:rsid w:val="00A33ED2"/>
    <w:rsid w:val="00A3560D"/>
    <w:rsid w:val="00A35B32"/>
    <w:rsid w:val="00A424D1"/>
    <w:rsid w:val="00A44838"/>
    <w:rsid w:val="00A532D1"/>
    <w:rsid w:val="00A53393"/>
    <w:rsid w:val="00A53CA4"/>
    <w:rsid w:val="00A6262E"/>
    <w:rsid w:val="00A65F68"/>
    <w:rsid w:val="00A66D8C"/>
    <w:rsid w:val="00A80BC9"/>
    <w:rsid w:val="00A82757"/>
    <w:rsid w:val="00A8313C"/>
    <w:rsid w:val="00A83E94"/>
    <w:rsid w:val="00A8536F"/>
    <w:rsid w:val="00A8686D"/>
    <w:rsid w:val="00AA417F"/>
    <w:rsid w:val="00AA63D4"/>
    <w:rsid w:val="00AB467C"/>
    <w:rsid w:val="00AB6B7C"/>
    <w:rsid w:val="00AC0624"/>
    <w:rsid w:val="00AC48D7"/>
    <w:rsid w:val="00AC4A73"/>
    <w:rsid w:val="00AC6D95"/>
    <w:rsid w:val="00AC7143"/>
    <w:rsid w:val="00AC7216"/>
    <w:rsid w:val="00AD047E"/>
    <w:rsid w:val="00AD35A2"/>
    <w:rsid w:val="00AD67F1"/>
    <w:rsid w:val="00AE1B6B"/>
    <w:rsid w:val="00AE2D24"/>
    <w:rsid w:val="00AE4B64"/>
    <w:rsid w:val="00AF227A"/>
    <w:rsid w:val="00B00228"/>
    <w:rsid w:val="00B01614"/>
    <w:rsid w:val="00B01CAB"/>
    <w:rsid w:val="00B04A0A"/>
    <w:rsid w:val="00B10049"/>
    <w:rsid w:val="00B12AED"/>
    <w:rsid w:val="00B1314D"/>
    <w:rsid w:val="00B207FE"/>
    <w:rsid w:val="00B2108E"/>
    <w:rsid w:val="00B249AA"/>
    <w:rsid w:val="00B24DBD"/>
    <w:rsid w:val="00B27883"/>
    <w:rsid w:val="00B3138C"/>
    <w:rsid w:val="00B34E9B"/>
    <w:rsid w:val="00B401B5"/>
    <w:rsid w:val="00B40BBA"/>
    <w:rsid w:val="00B455F0"/>
    <w:rsid w:val="00B45F9A"/>
    <w:rsid w:val="00B4602C"/>
    <w:rsid w:val="00B46AD3"/>
    <w:rsid w:val="00B570D3"/>
    <w:rsid w:val="00B610B2"/>
    <w:rsid w:val="00B6263E"/>
    <w:rsid w:val="00B63B6C"/>
    <w:rsid w:val="00B6424A"/>
    <w:rsid w:val="00B647CF"/>
    <w:rsid w:val="00B65DF0"/>
    <w:rsid w:val="00B65F38"/>
    <w:rsid w:val="00B7062C"/>
    <w:rsid w:val="00B71804"/>
    <w:rsid w:val="00B7364F"/>
    <w:rsid w:val="00B73DE0"/>
    <w:rsid w:val="00B7459C"/>
    <w:rsid w:val="00B8028A"/>
    <w:rsid w:val="00B80CD5"/>
    <w:rsid w:val="00B810A7"/>
    <w:rsid w:val="00B86797"/>
    <w:rsid w:val="00B90C09"/>
    <w:rsid w:val="00B937A5"/>
    <w:rsid w:val="00B93FC4"/>
    <w:rsid w:val="00B97F68"/>
    <w:rsid w:val="00BA200A"/>
    <w:rsid w:val="00BA2C02"/>
    <w:rsid w:val="00BA367E"/>
    <w:rsid w:val="00BA3B36"/>
    <w:rsid w:val="00BA5C3D"/>
    <w:rsid w:val="00BA642F"/>
    <w:rsid w:val="00BA6835"/>
    <w:rsid w:val="00BB009E"/>
    <w:rsid w:val="00BB4716"/>
    <w:rsid w:val="00BB6418"/>
    <w:rsid w:val="00BC0A87"/>
    <w:rsid w:val="00BC33F7"/>
    <w:rsid w:val="00BC484B"/>
    <w:rsid w:val="00BC4F0E"/>
    <w:rsid w:val="00BD1395"/>
    <w:rsid w:val="00BD2C8E"/>
    <w:rsid w:val="00BD70D6"/>
    <w:rsid w:val="00BE0B06"/>
    <w:rsid w:val="00BE12DA"/>
    <w:rsid w:val="00BE1345"/>
    <w:rsid w:val="00BE1693"/>
    <w:rsid w:val="00BE63A7"/>
    <w:rsid w:val="00BE65EB"/>
    <w:rsid w:val="00BF3D7C"/>
    <w:rsid w:val="00BF4918"/>
    <w:rsid w:val="00BF5053"/>
    <w:rsid w:val="00BF7C64"/>
    <w:rsid w:val="00C01D40"/>
    <w:rsid w:val="00C05E06"/>
    <w:rsid w:val="00C1443A"/>
    <w:rsid w:val="00C25BC9"/>
    <w:rsid w:val="00C25FAC"/>
    <w:rsid w:val="00C3012C"/>
    <w:rsid w:val="00C307A1"/>
    <w:rsid w:val="00C3469C"/>
    <w:rsid w:val="00C35249"/>
    <w:rsid w:val="00C36811"/>
    <w:rsid w:val="00C42727"/>
    <w:rsid w:val="00C44AFA"/>
    <w:rsid w:val="00C455AC"/>
    <w:rsid w:val="00C5245A"/>
    <w:rsid w:val="00C61C6B"/>
    <w:rsid w:val="00C62AE6"/>
    <w:rsid w:val="00C63147"/>
    <w:rsid w:val="00C67AFC"/>
    <w:rsid w:val="00C70254"/>
    <w:rsid w:val="00C750A6"/>
    <w:rsid w:val="00C77469"/>
    <w:rsid w:val="00C7746D"/>
    <w:rsid w:val="00C80441"/>
    <w:rsid w:val="00C81F7B"/>
    <w:rsid w:val="00C82047"/>
    <w:rsid w:val="00C820BF"/>
    <w:rsid w:val="00C86DA5"/>
    <w:rsid w:val="00C93B7C"/>
    <w:rsid w:val="00C96ECA"/>
    <w:rsid w:val="00CA4575"/>
    <w:rsid w:val="00CA6778"/>
    <w:rsid w:val="00CB3BB8"/>
    <w:rsid w:val="00CB4086"/>
    <w:rsid w:val="00CB5CA8"/>
    <w:rsid w:val="00CB6C84"/>
    <w:rsid w:val="00CC0B73"/>
    <w:rsid w:val="00CC251D"/>
    <w:rsid w:val="00CC3B89"/>
    <w:rsid w:val="00CC5685"/>
    <w:rsid w:val="00CC5B69"/>
    <w:rsid w:val="00CD0F49"/>
    <w:rsid w:val="00CD1F3D"/>
    <w:rsid w:val="00CD34DF"/>
    <w:rsid w:val="00CD380D"/>
    <w:rsid w:val="00CD386D"/>
    <w:rsid w:val="00CD499E"/>
    <w:rsid w:val="00CD5BED"/>
    <w:rsid w:val="00CD73A9"/>
    <w:rsid w:val="00CD7758"/>
    <w:rsid w:val="00CE648D"/>
    <w:rsid w:val="00CE6503"/>
    <w:rsid w:val="00CE68D6"/>
    <w:rsid w:val="00CE7FE0"/>
    <w:rsid w:val="00D011F0"/>
    <w:rsid w:val="00D138F9"/>
    <w:rsid w:val="00D1489C"/>
    <w:rsid w:val="00D15889"/>
    <w:rsid w:val="00D175E6"/>
    <w:rsid w:val="00D17984"/>
    <w:rsid w:val="00D245BD"/>
    <w:rsid w:val="00D278AC"/>
    <w:rsid w:val="00D27948"/>
    <w:rsid w:val="00D27D1E"/>
    <w:rsid w:val="00D3037D"/>
    <w:rsid w:val="00D31A61"/>
    <w:rsid w:val="00D3288E"/>
    <w:rsid w:val="00D35D58"/>
    <w:rsid w:val="00D3693B"/>
    <w:rsid w:val="00D44988"/>
    <w:rsid w:val="00D4520A"/>
    <w:rsid w:val="00D5633A"/>
    <w:rsid w:val="00D56500"/>
    <w:rsid w:val="00D60AC9"/>
    <w:rsid w:val="00D626F2"/>
    <w:rsid w:val="00D65E13"/>
    <w:rsid w:val="00D66E38"/>
    <w:rsid w:val="00D72304"/>
    <w:rsid w:val="00D7335C"/>
    <w:rsid w:val="00D7365C"/>
    <w:rsid w:val="00D75AEE"/>
    <w:rsid w:val="00D765C2"/>
    <w:rsid w:val="00D76663"/>
    <w:rsid w:val="00D778F4"/>
    <w:rsid w:val="00D83501"/>
    <w:rsid w:val="00D8589E"/>
    <w:rsid w:val="00DA714D"/>
    <w:rsid w:val="00DB201E"/>
    <w:rsid w:val="00DC1897"/>
    <w:rsid w:val="00DC26B8"/>
    <w:rsid w:val="00DC2D84"/>
    <w:rsid w:val="00DC39F6"/>
    <w:rsid w:val="00DC72AE"/>
    <w:rsid w:val="00DC793C"/>
    <w:rsid w:val="00DD22E2"/>
    <w:rsid w:val="00DD26C7"/>
    <w:rsid w:val="00DD456D"/>
    <w:rsid w:val="00DD4BC8"/>
    <w:rsid w:val="00DD6A3F"/>
    <w:rsid w:val="00DD7336"/>
    <w:rsid w:val="00DE1045"/>
    <w:rsid w:val="00DE253A"/>
    <w:rsid w:val="00DE4BEF"/>
    <w:rsid w:val="00DF11B4"/>
    <w:rsid w:val="00DF17C4"/>
    <w:rsid w:val="00DF232F"/>
    <w:rsid w:val="00DF2CF3"/>
    <w:rsid w:val="00DF7939"/>
    <w:rsid w:val="00E02637"/>
    <w:rsid w:val="00E026D2"/>
    <w:rsid w:val="00E05319"/>
    <w:rsid w:val="00E1652D"/>
    <w:rsid w:val="00E16A53"/>
    <w:rsid w:val="00E21C75"/>
    <w:rsid w:val="00E27D41"/>
    <w:rsid w:val="00E31D80"/>
    <w:rsid w:val="00E35C97"/>
    <w:rsid w:val="00E42B9F"/>
    <w:rsid w:val="00E42BD7"/>
    <w:rsid w:val="00E43EF0"/>
    <w:rsid w:val="00E4547E"/>
    <w:rsid w:val="00E4614B"/>
    <w:rsid w:val="00E51FFF"/>
    <w:rsid w:val="00E522F3"/>
    <w:rsid w:val="00E52395"/>
    <w:rsid w:val="00E55B50"/>
    <w:rsid w:val="00E57767"/>
    <w:rsid w:val="00E63D22"/>
    <w:rsid w:val="00E666A2"/>
    <w:rsid w:val="00E750FB"/>
    <w:rsid w:val="00E805BF"/>
    <w:rsid w:val="00E8238D"/>
    <w:rsid w:val="00E82E8D"/>
    <w:rsid w:val="00E83FFE"/>
    <w:rsid w:val="00E85496"/>
    <w:rsid w:val="00E854EA"/>
    <w:rsid w:val="00E925F7"/>
    <w:rsid w:val="00E95952"/>
    <w:rsid w:val="00EA01E8"/>
    <w:rsid w:val="00EA45D8"/>
    <w:rsid w:val="00EA530F"/>
    <w:rsid w:val="00EA5D2C"/>
    <w:rsid w:val="00EB5E5E"/>
    <w:rsid w:val="00EC2941"/>
    <w:rsid w:val="00EC42FA"/>
    <w:rsid w:val="00EC462D"/>
    <w:rsid w:val="00EC4CE7"/>
    <w:rsid w:val="00EC5234"/>
    <w:rsid w:val="00ED364B"/>
    <w:rsid w:val="00ED4BDF"/>
    <w:rsid w:val="00ED73D1"/>
    <w:rsid w:val="00ED7E64"/>
    <w:rsid w:val="00EE32B4"/>
    <w:rsid w:val="00EE3494"/>
    <w:rsid w:val="00EE40AB"/>
    <w:rsid w:val="00EE60FF"/>
    <w:rsid w:val="00EE7CC5"/>
    <w:rsid w:val="00EF01E6"/>
    <w:rsid w:val="00EF20FF"/>
    <w:rsid w:val="00EF2AB8"/>
    <w:rsid w:val="00EF5036"/>
    <w:rsid w:val="00EF5352"/>
    <w:rsid w:val="00EF67CF"/>
    <w:rsid w:val="00EF68ED"/>
    <w:rsid w:val="00EF7922"/>
    <w:rsid w:val="00EF7E6F"/>
    <w:rsid w:val="00F069CA"/>
    <w:rsid w:val="00F10032"/>
    <w:rsid w:val="00F1041C"/>
    <w:rsid w:val="00F11202"/>
    <w:rsid w:val="00F12CB7"/>
    <w:rsid w:val="00F12DD3"/>
    <w:rsid w:val="00F217D1"/>
    <w:rsid w:val="00F272A8"/>
    <w:rsid w:val="00F27F6D"/>
    <w:rsid w:val="00F30ADF"/>
    <w:rsid w:val="00F373BF"/>
    <w:rsid w:val="00F440E3"/>
    <w:rsid w:val="00F45269"/>
    <w:rsid w:val="00F510F1"/>
    <w:rsid w:val="00F54712"/>
    <w:rsid w:val="00F5721D"/>
    <w:rsid w:val="00F57D30"/>
    <w:rsid w:val="00F62CD7"/>
    <w:rsid w:val="00F654E4"/>
    <w:rsid w:val="00F71302"/>
    <w:rsid w:val="00F8082F"/>
    <w:rsid w:val="00F83660"/>
    <w:rsid w:val="00F86CFB"/>
    <w:rsid w:val="00F90F7B"/>
    <w:rsid w:val="00F94732"/>
    <w:rsid w:val="00FA0AD6"/>
    <w:rsid w:val="00FA34B8"/>
    <w:rsid w:val="00FA58C4"/>
    <w:rsid w:val="00FB14B5"/>
    <w:rsid w:val="00FB14BD"/>
    <w:rsid w:val="00FB30BE"/>
    <w:rsid w:val="00FB4A3C"/>
    <w:rsid w:val="00FC17F5"/>
    <w:rsid w:val="00FC44D6"/>
    <w:rsid w:val="00FC5599"/>
    <w:rsid w:val="00FD092E"/>
    <w:rsid w:val="00FD345E"/>
    <w:rsid w:val="00FD38CF"/>
    <w:rsid w:val="00FD4016"/>
    <w:rsid w:val="00FD5464"/>
    <w:rsid w:val="00FD6C03"/>
    <w:rsid w:val="00FE063E"/>
    <w:rsid w:val="00FE24BD"/>
    <w:rsid w:val="00FE2B5A"/>
    <w:rsid w:val="00FE3C66"/>
    <w:rsid w:val="00FE46F8"/>
    <w:rsid w:val="00FE6353"/>
    <w:rsid w:val="00FE76D4"/>
    <w:rsid w:val="00FF3D26"/>
    <w:rsid w:val="00FF449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endarrow="block"/>
    </o:shapedefaults>
    <o:shapelayout v:ext="edit">
      <o:idmap v:ext="edit" data="1"/>
    </o:shapelayout>
  </w:shapeDefaults>
  <w:decimalSymbol w:val="."/>
  <w:listSeparator w:val=","/>
  <w14:docId w14:val="0683CAF9"/>
  <w15:docId w15:val="{D03DF68C-1D8D-4AD6-BC2F-2140C963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721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81F7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ED4BDF"/>
    <w:pPr>
      <w:numPr>
        <w:ilvl w:val="1"/>
      </w:numPr>
      <w:pBdr>
        <w:top w:val="none" w:sz="0" w:space="0" w:color="auto"/>
      </w:pBdr>
      <w:spacing w:before="180"/>
      <w:ind w:left="1134"/>
      <w:outlineLvl w:val="1"/>
    </w:pPr>
    <w:rPr>
      <w:sz w:val="32"/>
    </w:rPr>
  </w:style>
  <w:style w:type="paragraph" w:styleId="Heading3">
    <w:name w:val="heading 3"/>
    <w:basedOn w:val="Heading2"/>
    <w:next w:val="Normal"/>
    <w:link w:val="Heading3Char"/>
    <w:qFormat/>
    <w:rsid w:val="00ED4BDF"/>
    <w:pPr>
      <w:numPr>
        <w:ilvl w:val="2"/>
      </w:numPr>
      <w:spacing w:before="120"/>
      <w:ind w:left="1134"/>
      <w:outlineLvl w:val="2"/>
    </w:pPr>
    <w:rPr>
      <w:sz w:val="28"/>
    </w:rPr>
  </w:style>
  <w:style w:type="paragraph" w:styleId="Heading4">
    <w:name w:val="heading 4"/>
    <w:basedOn w:val="Heading3"/>
    <w:next w:val="Normal"/>
    <w:link w:val="Heading4Char"/>
    <w:qFormat/>
    <w:rsid w:val="00ED4BDF"/>
    <w:pPr>
      <w:numPr>
        <w:ilvl w:val="3"/>
      </w:numPr>
      <w:ind w:left="1134" w:hanging="1134"/>
      <w:outlineLvl w:val="3"/>
    </w:pPr>
    <w:rPr>
      <w:sz w:val="24"/>
    </w:rPr>
  </w:style>
  <w:style w:type="paragraph" w:styleId="Heading5">
    <w:name w:val="heading 5"/>
    <w:basedOn w:val="BodyText3"/>
    <w:next w:val="Normal"/>
    <w:link w:val="Heading5Char"/>
    <w:qFormat/>
    <w:rsid w:val="00C81F7B"/>
    <w:pPr>
      <w:numPr>
        <w:ilvl w:val="4"/>
        <w:numId w:val="15"/>
      </w:numPr>
      <w:outlineLvl w:val="4"/>
    </w:pPr>
    <w:rPr>
      <w:rFonts w:ascii="Arial" w:hAnsi="Arial"/>
      <w:sz w:val="24"/>
    </w:rPr>
  </w:style>
  <w:style w:type="paragraph" w:styleId="Heading6">
    <w:name w:val="heading 6"/>
    <w:basedOn w:val="Heading3"/>
    <w:next w:val="Normal"/>
    <w:link w:val="Heading6Char"/>
    <w:qFormat/>
    <w:rsid w:val="00F5721D"/>
    <w:pPr>
      <w:numPr>
        <w:ilvl w:val="5"/>
      </w:numPr>
      <w:outlineLvl w:val="5"/>
    </w:pPr>
    <w:rPr>
      <w:sz w:val="22"/>
    </w:rPr>
  </w:style>
  <w:style w:type="paragraph" w:styleId="Heading7">
    <w:name w:val="heading 7"/>
    <w:basedOn w:val="Heading3"/>
    <w:next w:val="Normal"/>
    <w:link w:val="Heading7Char"/>
    <w:qFormat/>
    <w:rsid w:val="00F5721D"/>
    <w:pPr>
      <w:numPr>
        <w:ilvl w:val="6"/>
      </w:numPr>
      <w:outlineLvl w:val="6"/>
    </w:pPr>
    <w:rPr>
      <w:sz w:val="22"/>
    </w:rPr>
  </w:style>
  <w:style w:type="paragraph" w:styleId="Heading8">
    <w:name w:val="heading 8"/>
    <w:basedOn w:val="Heading3"/>
    <w:next w:val="Normal"/>
    <w:link w:val="Heading8Char"/>
    <w:qFormat/>
    <w:rsid w:val="00F5721D"/>
    <w:pPr>
      <w:numPr>
        <w:ilvl w:val="7"/>
      </w:numPr>
      <w:outlineLvl w:val="7"/>
    </w:pPr>
    <w:rPr>
      <w:sz w:val="22"/>
      <w:lang w:eastAsia="x-none"/>
    </w:rPr>
  </w:style>
  <w:style w:type="paragraph" w:styleId="Heading9">
    <w:name w:val="heading 9"/>
    <w:basedOn w:val="Heading3"/>
    <w:next w:val="Normal"/>
    <w:link w:val="Heading9Char"/>
    <w:qFormat/>
    <w:rsid w:val="00F5721D"/>
    <w:pPr>
      <w:numPr>
        <w:ilvl w:val="8"/>
      </w:numPr>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next w:val="Normal"/>
    <w:link w:val="TTZchn"/>
    <w:rsid w:val="001A066A"/>
    <w:rPr>
      <w:rFonts w:ascii="Arial" w:hAnsi="Arial"/>
      <w:sz w:val="36"/>
      <w:lang w:eastAsia="en-US"/>
    </w:r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844F29"/>
    <w:rPr>
      <w:i/>
      <w:color w:val="76923C"/>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D4BDF"/>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Heading1Char">
    <w:name w:val="Heading 1 Char"/>
    <w:link w:val="Heading1"/>
    <w:rsid w:val="00C81F7B"/>
    <w:rPr>
      <w:rFonts w:ascii="Arial" w:hAnsi="Arial"/>
      <w:sz w:val="36"/>
      <w:lang w:val="en-GB" w:eastAsia="en-US"/>
    </w:rPr>
  </w:style>
  <w:style w:type="character" w:customStyle="1" w:styleId="Heading9Char">
    <w:name w:val="Heading 9 Char"/>
    <w:link w:val="Heading9"/>
    <w:rsid w:val="00F5721D"/>
    <w:rPr>
      <w:rFonts w:ascii="Arial" w:hAnsi="Arial"/>
      <w:sz w:val="22"/>
      <w:lang w:val="en-GB" w:eastAsia="en-US"/>
    </w:rPr>
  </w:style>
  <w:style w:type="character" w:customStyle="1" w:styleId="Heading8Char">
    <w:name w:val="Heading 8 Char"/>
    <w:link w:val="Heading8"/>
    <w:rsid w:val="00F5721D"/>
    <w:rPr>
      <w:rFonts w:ascii="Arial" w:hAnsi="Arial"/>
      <w:sz w:val="22"/>
      <w:lang w:val="en-GB" w:eastAsia="x-none"/>
    </w:rPr>
  </w:style>
  <w:style w:type="paragraph" w:customStyle="1" w:styleId="INDENT1">
    <w:name w:val="INDENT1"/>
    <w:basedOn w:val="Normal"/>
    <w:rsid w:val="0082119F"/>
    <w:pPr>
      <w:spacing w:after="0"/>
      <w:ind w:left="851"/>
    </w:pPr>
  </w:style>
  <w:style w:type="character" w:customStyle="1" w:styleId="Heading3Char">
    <w:name w:val="Heading 3 Char"/>
    <w:link w:val="Heading3"/>
    <w:rsid w:val="00ED4BDF"/>
    <w:rPr>
      <w:rFonts w:ascii="Arial" w:hAnsi="Arial"/>
      <w:sz w:val="28"/>
      <w:lang w:eastAsia="en-US"/>
    </w:rPr>
  </w:style>
  <w:style w:type="character" w:customStyle="1" w:styleId="CommentTextChar">
    <w:name w:val="Comment Text Char"/>
    <w:link w:val="CommentText"/>
    <w:semiHidden/>
    <w:rsid w:val="00B46AD3"/>
    <w:rPr>
      <w:lang w:val="en-GB" w:eastAsia="en-US"/>
    </w:rPr>
  </w:style>
  <w:style w:type="character" w:customStyle="1" w:styleId="Heading4Char">
    <w:name w:val="Heading 4 Char"/>
    <w:link w:val="Heading4"/>
    <w:rsid w:val="00ED4BDF"/>
    <w:rPr>
      <w:rFonts w:ascii="Arial" w:hAnsi="Arial"/>
      <w:sz w:val="24"/>
      <w:lang w:eastAsia="en-US"/>
    </w:rPr>
  </w:style>
  <w:style w:type="character" w:customStyle="1" w:styleId="Heading5Char">
    <w:name w:val="Heading 5 Char"/>
    <w:link w:val="Heading5"/>
    <w:rsid w:val="00C81F7B"/>
    <w:rPr>
      <w:rFonts w:ascii="Arial" w:hAnsi="Arial"/>
      <w:sz w:val="24"/>
      <w:szCs w:val="16"/>
      <w:lang w:val="en-GB" w:eastAsia="en-US"/>
    </w:rPr>
  </w:style>
  <w:style w:type="paragraph" w:customStyle="1" w:styleId="berschrift0">
    <w:name w:val="Überschrift 0"/>
    <w:link w:val="berschrift0Zchn"/>
    <w:qFormat/>
    <w:rsid w:val="00C81F7B"/>
    <w:pPr>
      <w:pBdr>
        <w:top w:val="single" w:sz="12" w:space="3" w:color="auto"/>
      </w:pBdr>
      <w:outlineLvl w:val="0"/>
    </w:pPr>
    <w:rPr>
      <w:rFonts w:ascii="Arial" w:hAnsi="Arial"/>
      <w:sz w:val="36"/>
      <w:lang w:eastAsia="en-US"/>
    </w:rPr>
  </w:style>
  <w:style w:type="numbering" w:customStyle="1" w:styleId="Headlines">
    <w:name w:val="Headlines"/>
    <w:rsid w:val="00C81F7B"/>
    <w:pPr>
      <w:numPr>
        <w:numId w:val="10"/>
      </w:numPr>
    </w:pPr>
  </w:style>
  <w:style w:type="character" w:customStyle="1" w:styleId="berschrift0Zchn">
    <w:name w:val="Überschrift 0 Zchn"/>
    <w:link w:val="berschrift0"/>
    <w:rsid w:val="00C81F7B"/>
    <w:rPr>
      <w:rFonts w:ascii="Arial" w:hAnsi="Arial"/>
      <w:sz w:val="36"/>
      <w:lang w:val="en-GB" w:eastAsia="en-US"/>
    </w:rPr>
  </w:style>
  <w:style w:type="character" w:customStyle="1" w:styleId="TTZchn">
    <w:name w:val="TT Zchn"/>
    <w:link w:val="TT"/>
    <w:rsid w:val="001A066A"/>
    <w:rPr>
      <w:rFonts w:ascii="Arial" w:hAnsi="Arial"/>
      <w:sz w:val="36"/>
      <w:lang w:val="en-GB" w:eastAsia="en-US"/>
    </w:rPr>
  </w:style>
  <w:style w:type="paragraph" w:customStyle="1" w:styleId="Annex1">
    <w:name w:val="Annex 1"/>
    <w:next w:val="Normal"/>
    <w:link w:val="Annex1Zchn"/>
    <w:qFormat/>
    <w:rsid w:val="00363F2B"/>
    <w:pPr>
      <w:numPr>
        <w:numId w:val="11"/>
      </w:numPr>
      <w:spacing w:before="120" w:after="240"/>
      <w:jc w:val="both"/>
      <w:outlineLvl w:val="0"/>
    </w:pPr>
    <w:rPr>
      <w:rFonts w:ascii="Arial" w:eastAsia="SimSun" w:hAnsi="Arial"/>
      <w:sz w:val="36"/>
      <w:szCs w:val="22"/>
      <w:lang w:val="de-DE" w:eastAsia="zh-CN"/>
    </w:rPr>
  </w:style>
  <w:style w:type="character" w:customStyle="1" w:styleId="Annex1Zchn">
    <w:name w:val="Annex 1 Zchn"/>
    <w:link w:val="Annex1"/>
    <w:rsid w:val="00363F2B"/>
    <w:rPr>
      <w:rFonts w:ascii="Arial" w:eastAsia="SimSun" w:hAnsi="Arial"/>
      <w:sz w:val="36"/>
      <w:szCs w:val="22"/>
      <w:lang w:eastAsia="zh-CN"/>
    </w:rPr>
  </w:style>
  <w:style w:type="paragraph" w:customStyle="1" w:styleId="Annex2">
    <w:name w:val="Annex 2"/>
    <w:basedOn w:val="Annex1"/>
    <w:next w:val="Normal"/>
    <w:link w:val="Annex2Zchn"/>
    <w:qFormat/>
    <w:rsid w:val="00363F2B"/>
    <w:pPr>
      <w:numPr>
        <w:ilvl w:val="1"/>
      </w:numPr>
      <w:outlineLvl w:val="1"/>
    </w:pPr>
  </w:style>
  <w:style w:type="character" w:customStyle="1" w:styleId="Annex2Zchn">
    <w:name w:val="Annex 2 Zchn"/>
    <w:link w:val="Annex2"/>
    <w:rsid w:val="00363F2B"/>
    <w:rPr>
      <w:rFonts w:ascii="Arial" w:eastAsia="SimSun" w:hAnsi="Arial"/>
      <w:sz w:val="36"/>
      <w:szCs w:val="22"/>
      <w:lang w:eastAsia="zh-CN"/>
    </w:rPr>
  </w:style>
  <w:style w:type="paragraph" w:customStyle="1" w:styleId="Annex3">
    <w:name w:val="Annex 3"/>
    <w:basedOn w:val="Annex1"/>
    <w:next w:val="Normal"/>
    <w:link w:val="Annex3Zchn"/>
    <w:qFormat/>
    <w:rsid w:val="00363F2B"/>
    <w:pPr>
      <w:numPr>
        <w:ilvl w:val="2"/>
      </w:numPr>
      <w:outlineLvl w:val="2"/>
    </w:pPr>
  </w:style>
  <w:style w:type="character" w:customStyle="1" w:styleId="Annex3Zchn">
    <w:name w:val="Annex 3 Zchn"/>
    <w:link w:val="Annex3"/>
    <w:rsid w:val="00363F2B"/>
    <w:rPr>
      <w:rFonts w:ascii="Arial" w:eastAsia="SimSun" w:hAnsi="Arial"/>
      <w:sz w:val="36"/>
      <w:szCs w:val="22"/>
      <w:lang w:eastAsia="zh-CN"/>
    </w:rPr>
  </w:style>
  <w:style w:type="character" w:customStyle="1" w:styleId="Heading6Char">
    <w:name w:val="Heading 6 Char"/>
    <w:link w:val="Heading6"/>
    <w:rsid w:val="00F5721D"/>
    <w:rPr>
      <w:rFonts w:ascii="Arial" w:hAnsi="Arial"/>
      <w:sz w:val="22"/>
      <w:lang w:val="en-GB" w:eastAsia="en-US"/>
    </w:rPr>
  </w:style>
  <w:style w:type="character" w:customStyle="1" w:styleId="Heading7Char">
    <w:name w:val="Heading 7 Char"/>
    <w:link w:val="Heading7"/>
    <w:rsid w:val="00F5721D"/>
    <w:rPr>
      <w:rFonts w:ascii="Arial" w:hAnsi="Arial"/>
      <w:sz w:val="22"/>
      <w:lang w:val="en-GB" w:eastAsia="en-US"/>
    </w:rPr>
  </w:style>
  <w:style w:type="paragraph" w:customStyle="1" w:styleId="Table3ptmargin">
    <w:name w:val="Table (3pt margin)"/>
    <w:basedOn w:val="Normal"/>
    <w:qFormat/>
    <w:rsid w:val="00F1041C"/>
    <w:pPr>
      <w:spacing w:before="60" w:after="60"/>
    </w:pPr>
    <w:rPr>
      <w:rFonts w:ascii="Arial" w:hAnsi="Arial"/>
      <w:sz w:val="16"/>
    </w:rPr>
  </w:style>
  <w:style w:type="paragraph" w:customStyle="1" w:styleId="Table3ptmarginBold">
    <w:name w:val="Table (3pt margin) + Bold"/>
    <w:basedOn w:val="Table3ptmargin"/>
    <w:rsid w:val="00F1041C"/>
    <w:pPr>
      <w:keepNext/>
    </w:pPr>
    <w:rPr>
      <w:b/>
      <w:bCs/>
    </w:rPr>
  </w:style>
  <w:style w:type="paragraph" w:customStyle="1" w:styleId="Annex">
    <w:name w:val="Annex"/>
    <w:basedOn w:val="Annex1"/>
    <w:qFormat/>
    <w:rsid w:val="00DA714D"/>
  </w:style>
  <w:style w:type="paragraph" w:styleId="ListParagraph">
    <w:name w:val="List Paragraph"/>
    <w:basedOn w:val="Normal"/>
    <w:uiPriority w:val="34"/>
    <w:qFormat/>
    <w:rsid w:val="00121000"/>
    <w:pPr>
      <w:overflowPunct/>
      <w:autoSpaceDE/>
      <w:autoSpaceDN/>
      <w:adjustRightInd/>
      <w:spacing w:after="160" w:line="259" w:lineRule="auto"/>
      <w:ind w:left="720"/>
      <w:contextualSpacing/>
      <w:textAlignment w:val="auto"/>
    </w:pPr>
    <w:rPr>
      <w:rFonts w:ascii="Calibri" w:eastAsia="Calibri" w:hAnsi="Calibri"/>
      <w:sz w:val="22"/>
      <w:szCs w:val="22"/>
    </w:rPr>
  </w:style>
  <w:style w:type="paragraph" w:styleId="Revision">
    <w:name w:val="Revision"/>
    <w:hidden/>
    <w:uiPriority w:val="99"/>
    <w:semiHidden/>
    <w:rsid w:val="00F12CB7"/>
    <w:rPr>
      <w:lang w:eastAsia="en-US"/>
    </w:rPr>
  </w:style>
  <w:style w:type="paragraph" w:customStyle="1" w:styleId="Heaidng3">
    <w:name w:val="Heaidng 3"/>
    <w:basedOn w:val="Heading2"/>
    <w:qFormat/>
    <w:rsid w:val="001F036F"/>
  </w:style>
  <w:style w:type="paragraph" w:customStyle="1" w:styleId="Eading2">
    <w:name w:val="Eading 2"/>
    <w:basedOn w:val="Normal"/>
    <w:qFormat/>
    <w:rsid w:val="00FB14B5"/>
  </w:style>
  <w:style w:type="paragraph" w:styleId="CommentSubject">
    <w:name w:val="annotation subject"/>
    <w:basedOn w:val="CommentText"/>
    <w:next w:val="CommentText"/>
    <w:link w:val="CommentSubjectChar"/>
    <w:semiHidden/>
    <w:unhideWhenUsed/>
    <w:rsid w:val="00B24DBD"/>
    <w:rPr>
      <w:b/>
      <w:bCs/>
    </w:rPr>
  </w:style>
  <w:style w:type="character" w:customStyle="1" w:styleId="CommentSubjectChar">
    <w:name w:val="Comment Subject Char"/>
    <w:basedOn w:val="CommentTextChar"/>
    <w:link w:val="CommentSubject"/>
    <w:semiHidden/>
    <w:rsid w:val="00B24DBD"/>
    <w:rPr>
      <w:b/>
      <w:bCs/>
      <w:lang w:val="en-GB" w:eastAsia="en-US"/>
    </w:rPr>
  </w:style>
  <w:style w:type="table" w:styleId="TableGrid">
    <w:name w:val="Table Grid"/>
    <w:basedOn w:val="TableNormal"/>
    <w:uiPriority w:val="59"/>
    <w:rsid w:val="0058659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7E6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7546">
      <w:bodyDiv w:val="1"/>
      <w:marLeft w:val="0"/>
      <w:marRight w:val="0"/>
      <w:marTop w:val="0"/>
      <w:marBottom w:val="0"/>
      <w:divBdr>
        <w:top w:val="none" w:sz="0" w:space="0" w:color="auto"/>
        <w:left w:val="none" w:sz="0" w:space="0" w:color="auto"/>
        <w:bottom w:val="none" w:sz="0" w:space="0" w:color="auto"/>
        <w:right w:val="none" w:sz="0" w:space="0" w:color="auto"/>
      </w:divBdr>
    </w:div>
    <w:div w:id="37556455">
      <w:bodyDiv w:val="1"/>
      <w:marLeft w:val="0"/>
      <w:marRight w:val="0"/>
      <w:marTop w:val="0"/>
      <w:marBottom w:val="0"/>
      <w:divBdr>
        <w:top w:val="none" w:sz="0" w:space="0" w:color="auto"/>
        <w:left w:val="none" w:sz="0" w:space="0" w:color="auto"/>
        <w:bottom w:val="none" w:sz="0" w:space="0" w:color="auto"/>
        <w:right w:val="none" w:sz="0" w:space="0" w:color="auto"/>
      </w:divBdr>
    </w:div>
    <w:div w:id="251860975">
      <w:bodyDiv w:val="1"/>
      <w:marLeft w:val="0"/>
      <w:marRight w:val="0"/>
      <w:marTop w:val="0"/>
      <w:marBottom w:val="0"/>
      <w:divBdr>
        <w:top w:val="none" w:sz="0" w:space="0" w:color="auto"/>
        <w:left w:val="none" w:sz="0" w:space="0" w:color="auto"/>
        <w:bottom w:val="none" w:sz="0" w:space="0" w:color="auto"/>
        <w:right w:val="none" w:sz="0" w:space="0" w:color="auto"/>
      </w:divBdr>
    </w:div>
    <w:div w:id="333076130">
      <w:bodyDiv w:val="1"/>
      <w:marLeft w:val="0"/>
      <w:marRight w:val="0"/>
      <w:marTop w:val="0"/>
      <w:marBottom w:val="0"/>
      <w:divBdr>
        <w:top w:val="none" w:sz="0" w:space="0" w:color="auto"/>
        <w:left w:val="none" w:sz="0" w:space="0" w:color="auto"/>
        <w:bottom w:val="none" w:sz="0" w:space="0" w:color="auto"/>
        <w:right w:val="none" w:sz="0" w:space="0" w:color="auto"/>
      </w:divBdr>
    </w:div>
    <w:div w:id="361708769">
      <w:bodyDiv w:val="1"/>
      <w:marLeft w:val="0"/>
      <w:marRight w:val="0"/>
      <w:marTop w:val="0"/>
      <w:marBottom w:val="0"/>
      <w:divBdr>
        <w:top w:val="none" w:sz="0" w:space="0" w:color="auto"/>
        <w:left w:val="none" w:sz="0" w:space="0" w:color="auto"/>
        <w:bottom w:val="none" w:sz="0" w:space="0" w:color="auto"/>
        <w:right w:val="none" w:sz="0" w:space="0" w:color="auto"/>
      </w:divBdr>
    </w:div>
    <w:div w:id="3938924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144386">
      <w:bodyDiv w:val="1"/>
      <w:marLeft w:val="0"/>
      <w:marRight w:val="0"/>
      <w:marTop w:val="0"/>
      <w:marBottom w:val="0"/>
      <w:divBdr>
        <w:top w:val="none" w:sz="0" w:space="0" w:color="auto"/>
        <w:left w:val="none" w:sz="0" w:space="0" w:color="auto"/>
        <w:bottom w:val="none" w:sz="0" w:space="0" w:color="auto"/>
        <w:right w:val="none" w:sz="0" w:space="0" w:color="auto"/>
      </w:divBdr>
      <w:divsChild>
        <w:div w:id="967006528">
          <w:marLeft w:val="0"/>
          <w:marRight w:val="0"/>
          <w:marTop w:val="0"/>
          <w:marBottom w:val="0"/>
          <w:divBdr>
            <w:top w:val="none" w:sz="0" w:space="0" w:color="auto"/>
            <w:left w:val="none" w:sz="0" w:space="0" w:color="auto"/>
            <w:bottom w:val="none" w:sz="0" w:space="0" w:color="auto"/>
            <w:right w:val="none" w:sz="0" w:space="0" w:color="auto"/>
          </w:divBdr>
        </w:div>
      </w:divsChild>
    </w:div>
    <w:div w:id="606159669">
      <w:bodyDiv w:val="1"/>
      <w:marLeft w:val="0"/>
      <w:marRight w:val="0"/>
      <w:marTop w:val="0"/>
      <w:marBottom w:val="0"/>
      <w:divBdr>
        <w:top w:val="none" w:sz="0" w:space="0" w:color="auto"/>
        <w:left w:val="none" w:sz="0" w:space="0" w:color="auto"/>
        <w:bottom w:val="none" w:sz="0" w:space="0" w:color="auto"/>
        <w:right w:val="none" w:sz="0" w:space="0" w:color="auto"/>
      </w:divBdr>
    </w:div>
    <w:div w:id="689256766">
      <w:bodyDiv w:val="1"/>
      <w:marLeft w:val="0"/>
      <w:marRight w:val="0"/>
      <w:marTop w:val="0"/>
      <w:marBottom w:val="0"/>
      <w:divBdr>
        <w:top w:val="none" w:sz="0" w:space="0" w:color="auto"/>
        <w:left w:val="none" w:sz="0" w:space="0" w:color="auto"/>
        <w:bottom w:val="none" w:sz="0" w:space="0" w:color="auto"/>
        <w:right w:val="none" w:sz="0" w:space="0" w:color="auto"/>
      </w:divBdr>
    </w:div>
    <w:div w:id="698353766">
      <w:bodyDiv w:val="1"/>
      <w:marLeft w:val="0"/>
      <w:marRight w:val="0"/>
      <w:marTop w:val="0"/>
      <w:marBottom w:val="0"/>
      <w:divBdr>
        <w:top w:val="none" w:sz="0" w:space="0" w:color="auto"/>
        <w:left w:val="none" w:sz="0" w:space="0" w:color="auto"/>
        <w:bottom w:val="none" w:sz="0" w:space="0" w:color="auto"/>
        <w:right w:val="none" w:sz="0" w:space="0" w:color="auto"/>
      </w:divBdr>
    </w:div>
    <w:div w:id="805195543">
      <w:bodyDiv w:val="1"/>
      <w:marLeft w:val="0"/>
      <w:marRight w:val="0"/>
      <w:marTop w:val="0"/>
      <w:marBottom w:val="0"/>
      <w:divBdr>
        <w:top w:val="none" w:sz="0" w:space="0" w:color="auto"/>
        <w:left w:val="none" w:sz="0" w:space="0" w:color="auto"/>
        <w:bottom w:val="none" w:sz="0" w:space="0" w:color="auto"/>
        <w:right w:val="none" w:sz="0" w:space="0" w:color="auto"/>
      </w:divBdr>
      <w:divsChild>
        <w:div w:id="87191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670713">
              <w:marLeft w:val="0"/>
              <w:marRight w:val="0"/>
              <w:marTop w:val="0"/>
              <w:marBottom w:val="0"/>
              <w:divBdr>
                <w:top w:val="none" w:sz="0" w:space="0" w:color="auto"/>
                <w:left w:val="none" w:sz="0" w:space="0" w:color="auto"/>
                <w:bottom w:val="none" w:sz="0" w:space="0" w:color="auto"/>
                <w:right w:val="none" w:sz="0" w:space="0" w:color="auto"/>
              </w:divBdr>
              <w:divsChild>
                <w:div w:id="1933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3040">
      <w:bodyDiv w:val="1"/>
      <w:marLeft w:val="0"/>
      <w:marRight w:val="0"/>
      <w:marTop w:val="0"/>
      <w:marBottom w:val="0"/>
      <w:divBdr>
        <w:top w:val="none" w:sz="0" w:space="0" w:color="auto"/>
        <w:left w:val="none" w:sz="0" w:space="0" w:color="auto"/>
        <w:bottom w:val="none" w:sz="0" w:space="0" w:color="auto"/>
        <w:right w:val="none" w:sz="0" w:space="0" w:color="auto"/>
      </w:divBdr>
    </w:div>
    <w:div w:id="980421860">
      <w:bodyDiv w:val="1"/>
      <w:marLeft w:val="0"/>
      <w:marRight w:val="0"/>
      <w:marTop w:val="0"/>
      <w:marBottom w:val="0"/>
      <w:divBdr>
        <w:top w:val="none" w:sz="0" w:space="0" w:color="auto"/>
        <w:left w:val="none" w:sz="0" w:space="0" w:color="auto"/>
        <w:bottom w:val="none" w:sz="0" w:space="0" w:color="auto"/>
        <w:right w:val="none" w:sz="0" w:space="0" w:color="auto"/>
      </w:divBdr>
    </w:div>
    <w:div w:id="100574434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90070437">
      <w:bodyDiv w:val="1"/>
      <w:marLeft w:val="0"/>
      <w:marRight w:val="0"/>
      <w:marTop w:val="0"/>
      <w:marBottom w:val="0"/>
      <w:divBdr>
        <w:top w:val="none" w:sz="0" w:space="0" w:color="auto"/>
        <w:left w:val="none" w:sz="0" w:space="0" w:color="auto"/>
        <w:bottom w:val="none" w:sz="0" w:space="0" w:color="auto"/>
        <w:right w:val="none" w:sz="0" w:space="0" w:color="auto"/>
      </w:divBdr>
    </w:div>
    <w:div w:id="1199971238">
      <w:bodyDiv w:val="1"/>
      <w:marLeft w:val="0"/>
      <w:marRight w:val="0"/>
      <w:marTop w:val="0"/>
      <w:marBottom w:val="0"/>
      <w:divBdr>
        <w:top w:val="none" w:sz="0" w:space="0" w:color="auto"/>
        <w:left w:val="none" w:sz="0" w:space="0" w:color="auto"/>
        <w:bottom w:val="none" w:sz="0" w:space="0" w:color="auto"/>
        <w:right w:val="none" w:sz="0" w:space="0" w:color="auto"/>
      </w:divBdr>
    </w:div>
    <w:div w:id="1235820807">
      <w:bodyDiv w:val="1"/>
      <w:marLeft w:val="0"/>
      <w:marRight w:val="0"/>
      <w:marTop w:val="0"/>
      <w:marBottom w:val="0"/>
      <w:divBdr>
        <w:top w:val="none" w:sz="0" w:space="0" w:color="auto"/>
        <w:left w:val="none" w:sz="0" w:space="0" w:color="auto"/>
        <w:bottom w:val="none" w:sz="0" w:space="0" w:color="auto"/>
        <w:right w:val="none" w:sz="0" w:space="0" w:color="auto"/>
      </w:divBdr>
    </w:div>
    <w:div w:id="1466436233">
      <w:bodyDiv w:val="1"/>
      <w:marLeft w:val="0"/>
      <w:marRight w:val="0"/>
      <w:marTop w:val="0"/>
      <w:marBottom w:val="0"/>
      <w:divBdr>
        <w:top w:val="none" w:sz="0" w:space="0" w:color="auto"/>
        <w:left w:val="none" w:sz="0" w:space="0" w:color="auto"/>
        <w:bottom w:val="none" w:sz="0" w:space="0" w:color="auto"/>
        <w:right w:val="none" w:sz="0" w:space="0" w:color="auto"/>
      </w:divBdr>
    </w:div>
    <w:div w:id="1490902909">
      <w:bodyDiv w:val="1"/>
      <w:marLeft w:val="0"/>
      <w:marRight w:val="0"/>
      <w:marTop w:val="0"/>
      <w:marBottom w:val="0"/>
      <w:divBdr>
        <w:top w:val="none" w:sz="0" w:space="0" w:color="auto"/>
        <w:left w:val="none" w:sz="0" w:space="0" w:color="auto"/>
        <w:bottom w:val="none" w:sz="0" w:space="0" w:color="auto"/>
        <w:right w:val="none" w:sz="0" w:space="0" w:color="auto"/>
      </w:divBdr>
    </w:div>
    <w:div w:id="1760785890">
      <w:bodyDiv w:val="1"/>
      <w:marLeft w:val="0"/>
      <w:marRight w:val="0"/>
      <w:marTop w:val="0"/>
      <w:marBottom w:val="0"/>
      <w:divBdr>
        <w:top w:val="none" w:sz="0" w:space="0" w:color="auto"/>
        <w:left w:val="none" w:sz="0" w:space="0" w:color="auto"/>
        <w:bottom w:val="none" w:sz="0" w:space="0" w:color="auto"/>
        <w:right w:val="none" w:sz="0" w:space="0" w:color="auto"/>
      </w:divBdr>
    </w:div>
    <w:div w:id="1772167401">
      <w:bodyDiv w:val="1"/>
      <w:marLeft w:val="0"/>
      <w:marRight w:val="0"/>
      <w:marTop w:val="0"/>
      <w:marBottom w:val="0"/>
      <w:divBdr>
        <w:top w:val="none" w:sz="0" w:space="0" w:color="auto"/>
        <w:left w:val="none" w:sz="0" w:space="0" w:color="auto"/>
        <w:bottom w:val="none" w:sz="0" w:space="0" w:color="auto"/>
        <w:right w:val="none" w:sz="0" w:space="0" w:color="auto"/>
      </w:divBdr>
    </w:div>
    <w:div w:id="1804234071">
      <w:bodyDiv w:val="1"/>
      <w:marLeft w:val="0"/>
      <w:marRight w:val="0"/>
      <w:marTop w:val="0"/>
      <w:marBottom w:val="0"/>
      <w:divBdr>
        <w:top w:val="none" w:sz="0" w:space="0" w:color="auto"/>
        <w:left w:val="none" w:sz="0" w:space="0" w:color="auto"/>
        <w:bottom w:val="none" w:sz="0" w:space="0" w:color="auto"/>
        <w:right w:val="none" w:sz="0" w:space="0" w:color="auto"/>
      </w:divBdr>
    </w:div>
    <w:div w:id="1868906134">
      <w:bodyDiv w:val="1"/>
      <w:marLeft w:val="0"/>
      <w:marRight w:val="0"/>
      <w:marTop w:val="0"/>
      <w:marBottom w:val="0"/>
      <w:divBdr>
        <w:top w:val="none" w:sz="0" w:space="0" w:color="auto"/>
        <w:left w:val="none" w:sz="0" w:space="0" w:color="auto"/>
        <w:bottom w:val="none" w:sz="0" w:space="0" w:color="auto"/>
        <w:right w:val="none" w:sz="0" w:space="0" w:color="auto"/>
      </w:divBdr>
    </w:div>
    <w:div w:id="1934894329">
      <w:bodyDiv w:val="1"/>
      <w:marLeft w:val="0"/>
      <w:marRight w:val="0"/>
      <w:marTop w:val="0"/>
      <w:marBottom w:val="0"/>
      <w:divBdr>
        <w:top w:val="none" w:sz="0" w:space="0" w:color="auto"/>
        <w:left w:val="none" w:sz="0" w:space="0" w:color="auto"/>
        <w:bottom w:val="none" w:sz="0" w:space="0" w:color="auto"/>
        <w:right w:val="none" w:sz="0" w:space="0" w:color="auto"/>
      </w:divBdr>
    </w:div>
    <w:div w:id="2003196508">
      <w:bodyDiv w:val="1"/>
      <w:marLeft w:val="0"/>
      <w:marRight w:val="0"/>
      <w:marTop w:val="0"/>
      <w:marBottom w:val="0"/>
      <w:divBdr>
        <w:top w:val="none" w:sz="0" w:space="0" w:color="auto"/>
        <w:left w:val="none" w:sz="0" w:space="0" w:color="auto"/>
        <w:bottom w:val="none" w:sz="0" w:space="0" w:color="auto"/>
        <w:right w:val="none" w:sz="0" w:space="0" w:color="auto"/>
      </w:divBdr>
    </w:div>
    <w:div w:id="2035962210">
      <w:bodyDiv w:val="1"/>
      <w:marLeft w:val="0"/>
      <w:marRight w:val="0"/>
      <w:marTop w:val="0"/>
      <w:marBottom w:val="0"/>
      <w:divBdr>
        <w:top w:val="none" w:sz="0" w:space="0" w:color="auto"/>
        <w:left w:val="none" w:sz="0" w:space="0" w:color="auto"/>
        <w:bottom w:val="none" w:sz="0" w:space="0" w:color="auto"/>
        <w:right w:val="none" w:sz="0" w:space="0" w:color="auto"/>
      </w:divBdr>
    </w:div>
    <w:div w:id="2041660312">
      <w:bodyDiv w:val="1"/>
      <w:marLeft w:val="0"/>
      <w:marRight w:val="0"/>
      <w:marTop w:val="0"/>
      <w:marBottom w:val="0"/>
      <w:divBdr>
        <w:top w:val="none" w:sz="0" w:space="0" w:color="auto"/>
        <w:left w:val="none" w:sz="0" w:space="0" w:color="auto"/>
        <w:bottom w:val="none" w:sz="0" w:space="0" w:color="auto"/>
        <w:right w:val="none" w:sz="0" w:space="0" w:color="auto"/>
      </w:divBdr>
    </w:div>
    <w:div w:id="205838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ocbox.etsi.org/Referen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portal.etsi.org/edithelp/HowToStart/home.htm?page=DraftingRul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etsi.org/tb/status/status.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49C8C6F757BF4C8D1A0B4491FAD15A" ma:contentTypeVersion="0" ma:contentTypeDescription="Create a new document." ma:contentTypeScope="" ma:versionID="fe191ccc29a3c2238d4ea24d48ee1be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58B2F-520A-47C1-80B8-6CDA234AAE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065450-FCCE-4188-88A3-CE466534FEE0}">
  <ds:schemaRefs>
    <ds:schemaRef ds:uri="http://schemas.microsoft.com/sharepoint/v3/contenttype/forms"/>
  </ds:schemaRefs>
</ds:datastoreItem>
</file>

<file path=customXml/itemProps3.xml><?xml version="1.0" encoding="utf-8"?>
<ds:datastoreItem xmlns:ds="http://schemas.openxmlformats.org/officeDocument/2006/customXml" ds:itemID="{B0AAABCE-50E6-4BC3-A6C4-9AEC064EB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3A68BB9-13CF-49D4-AF9F-B44D8E6B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2115</TotalTime>
  <Pages>33</Pages>
  <Words>8860</Words>
  <Characters>50503</Characters>
  <Application>Microsoft Office Word</Application>
  <DocSecurity>0</DocSecurity>
  <Lines>420</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SKELETON</vt:lpstr>
      <vt:lpstr>SKELETON</vt:lpstr>
    </vt:vector>
  </TitlesOfParts>
  <Company>ETS Sophia Antipolis</Company>
  <LinksUpToDate>false</LinksUpToDate>
  <CharactersWithSpaces>59245</CharactersWithSpaces>
  <SharedDoc>false</SharedDoc>
  <HLinks>
    <vt:vector size="186" baseType="variant">
      <vt:variant>
        <vt:i4>4128773</vt:i4>
      </vt:variant>
      <vt:variant>
        <vt:i4>198</vt:i4>
      </vt:variant>
      <vt:variant>
        <vt:i4>0</vt:i4>
      </vt:variant>
      <vt:variant>
        <vt:i4>5</vt:i4>
      </vt:variant>
      <vt:variant>
        <vt:lpwstr>mailto:edithelp@etsi.org</vt:lpwstr>
      </vt:variant>
      <vt:variant>
        <vt:lpwstr/>
      </vt:variant>
      <vt:variant>
        <vt:i4>4128773</vt:i4>
      </vt:variant>
      <vt:variant>
        <vt:i4>195</vt:i4>
      </vt:variant>
      <vt:variant>
        <vt:i4>0</vt:i4>
      </vt:variant>
      <vt:variant>
        <vt:i4>5</vt:i4>
      </vt:variant>
      <vt:variant>
        <vt:lpwstr>mailto:edithelp@etsi.org</vt:lpwstr>
      </vt:variant>
      <vt:variant>
        <vt:lpwstr/>
      </vt:variant>
      <vt:variant>
        <vt:i4>7995444</vt:i4>
      </vt:variant>
      <vt:variant>
        <vt:i4>192</vt:i4>
      </vt:variant>
      <vt:variant>
        <vt:i4>0</vt:i4>
      </vt:variant>
      <vt:variant>
        <vt:i4>5</vt:i4>
      </vt:variant>
      <vt:variant>
        <vt:lpwstr>http://portal.etsi.org/Help/editHelp!/Howtostart/ETSIDraftingRules.aspx</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7209084</vt:i4>
      </vt:variant>
      <vt:variant>
        <vt:i4>182</vt:i4>
      </vt:variant>
      <vt:variant>
        <vt:i4>0</vt:i4>
      </vt:variant>
      <vt:variant>
        <vt:i4>5</vt:i4>
      </vt:variant>
      <vt:variant>
        <vt:lpwstr>http://portal.etsi.org/Help/editHelp!/Standardsdevelopment/Drafting/Stylestoolbar.aspx</vt:lpwstr>
      </vt:variant>
      <vt:variant>
        <vt:lpwstr/>
      </vt:variant>
      <vt:variant>
        <vt:i4>5177414</vt:i4>
      </vt:variant>
      <vt:variant>
        <vt:i4>180</vt:i4>
      </vt:variant>
      <vt:variant>
        <vt:i4>0</vt:i4>
      </vt:variant>
      <vt:variant>
        <vt:i4>5</vt:i4>
      </vt:variant>
      <vt:variant>
        <vt:lpwstr>http://portal.etsi.org/edithelp/home.asp</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786457</vt:i4>
      </vt:variant>
      <vt:variant>
        <vt:i4>147</vt:i4>
      </vt:variant>
      <vt:variant>
        <vt:i4>0</vt:i4>
      </vt:variant>
      <vt:variant>
        <vt:i4>5</vt:i4>
      </vt:variant>
      <vt:variant>
        <vt:lpwstr>http://webapp.etsi.org/Teddi/</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1376287</vt:i4>
      </vt:variant>
      <vt:variant>
        <vt:i4>141</vt:i4>
      </vt:variant>
      <vt:variant>
        <vt:i4>0</vt:i4>
      </vt:variant>
      <vt:variant>
        <vt:i4>5</vt:i4>
      </vt:variant>
      <vt:variant>
        <vt:lpwstr>http://docbox.etsi.org/Reference</vt:lpwstr>
      </vt:variant>
      <vt:variant>
        <vt:lpwstr/>
      </vt:variant>
      <vt:variant>
        <vt:i4>7995444</vt:i4>
      </vt:variant>
      <vt:variant>
        <vt:i4>138</vt:i4>
      </vt:variant>
      <vt:variant>
        <vt:i4>0</vt:i4>
      </vt:variant>
      <vt:variant>
        <vt:i4>5</vt:i4>
      </vt:variant>
      <vt:variant>
        <vt:lpwstr>http://portal.etsi.org/Help/editHelp!/Howtostart/ETSIDraftingRules.aspx</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2687002</vt:i4>
      </vt:variant>
      <vt:variant>
        <vt:i4>132</vt:i4>
      </vt:variant>
      <vt:variant>
        <vt:i4>0</vt:i4>
      </vt:variant>
      <vt:variant>
        <vt:i4>5</vt:i4>
      </vt:variant>
      <vt:variant>
        <vt:lpwstr>http://portal.etsi.org/edithelp/Files/other/EDRs_navigator.chm</vt:lpwstr>
      </vt:variant>
      <vt:variant>
        <vt:lpwstr/>
      </vt:variant>
      <vt:variant>
        <vt:i4>4128872</vt:i4>
      </vt:variant>
      <vt:variant>
        <vt:i4>129</vt:i4>
      </vt:variant>
      <vt:variant>
        <vt:i4>0</vt:i4>
      </vt:variant>
      <vt:variant>
        <vt:i4>5</vt:i4>
      </vt:variant>
      <vt:variant>
        <vt:lpwstr>http://portal.etsi.org/edithelp/HowToStart/home.htm?page=DraftingRules</vt:lpwstr>
      </vt:variant>
      <vt:variant>
        <vt:lpwstr/>
      </vt:variant>
      <vt:variant>
        <vt:i4>6553714</vt:i4>
      </vt:variant>
      <vt:variant>
        <vt:i4>126</vt:i4>
      </vt:variant>
      <vt:variant>
        <vt:i4>0</vt:i4>
      </vt:variant>
      <vt:variant>
        <vt:i4>5</vt:i4>
      </vt:variant>
      <vt:variant>
        <vt:lpwstr>http://www.etsi.org/deliver/etsi_en/302200_302299/3022170201/01.03.01_60/en_3022170201v010301p.pdf</vt:lpwstr>
      </vt:variant>
      <vt:variant>
        <vt:lpwstr/>
      </vt:variant>
      <vt:variant>
        <vt:i4>7995444</vt:i4>
      </vt:variant>
      <vt:variant>
        <vt:i4>123</vt:i4>
      </vt:variant>
      <vt:variant>
        <vt:i4>0</vt:i4>
      </vt:variant>
      <vt:variant>
        <vt:i4>5</vt:i4>
      </vt:variant>
      <vt:variant>
        <vt:lpwstr>http://portal.etsi.org/Help/editHelp!/Howtostart/ETSIDraftingRules.aspx</vt:lpwstr>
      </vt:variant>
      <vt:variant>
        <vt:lpwstr/>
      </vt:variant>
      <vt:variant>
        <vt:i4>6619251</vt:i4>
      </vt:variant>
      <vt:variant>
        <vt:i4>120</vt:i4>
      </vt:variant>
      <vt:variant>
        <vt:i4>0</vt:i4>
      </vt:variant>
      <vt:variant>
        <vt:i4>5</vt:i4>
      </vt:variant>
      <vt:variant>
        <vt:lpwstr>http://www.etsi.org/deliver/etsi_ts/101300_101399/1013760322/03.02.01_60/ts_1013760322v030201p.pdf</vt:lpwstr>
      </vt:variant>
      <vt:variant>
        <vt:lpwstr/>
      </vt:variant>
      <vt:variant>
        <vt:i4>6291574</vt:i4>
      </vt:variant>
      <vt:variant>
        <vt:i4>117</vt:i4>
      </vt:variant>
      <vt:variant>
        <vt:i4>0</vt:i4>
      </vt:variant>
      <vt:variant>
        <vt:i4>5</vt:i4>
      </vt:variant>
      <vt:variant>
        <vt:lpwstr>http://www.etsi.org/deliver/etsi_en/300300_300399/3003920305/01.04.01_60/en_3003920305v010401p.pdf</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Mark Shepherd</cp:lastModifiedBy>
  <cp:revision>118</cp:revision>
  <cp:lastPrinted>2010-05-07T16:32:00Z</cp:lastPrinted>
  <dcterms:created xsi:type="dcterms:W3CDTF">2017-05-25T13:05:00Z</dcterms:created>
  <dcterms:modified xsi:type="dcterms:W3CDTF">2017-07-17T13:06:00Z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0x0101001A49C8C6F757BF4C8D1A0B4491FAD15A</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AdHocReviewCycleID">
    <vt:i4>-183322349</vt:i4>
  </property>
  <property fmtid="{D5CDD505-2E9C-101B-9397-08002B2CF9AE}" pid="6" name="_NewReviewCycle">
    <vt:lpwstr/>
  </property>
  <property fmtid="{D5CDD505-2E9C-101B-9397-08002B2CF9AE}" pid="7" name="_EmailSubject">
    <vt:lpwstr>A few questions for this stage of X1</vt:lpwstr>
  </property>
  <property fmtid="{D5CDD505-2E9C-101B-9397-08002B2CF9AE}" pid="8" name="_AuthorEmail">
    <vt:lpwstr>Gerald.McQuaid@vodafone.com</vt:lpwstr>
  </property>
  <property fmtid="{D5CDD505-2E9C-101B-9397-08002B2CF9AE}" pid="9" name="_AuthorEmailDisplayName">
    <vt:lpwstr>McQuaid, Gerald, VF-Group</vt:lpwstr>
  </property>
  <property fmtid="{D5CDD505-2E9C-101B-9397-08002B2CF9AE}" pid="10" name="_ReviewingToolsShownOnce">
    <vt:lpwstr/>
  </property>
</Properties>
</file>